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ADD2E" w14:textId="77777777" w:rsidR="001B536A" w:rsidRPr="00A539B3" w:rsidRDefault="001B536A" w:rsidP="001B536A">
      <w:pPr>
        <w:spacing w:line="360" w:lineRule="auto"/>
        <w:rPr>
          <w:rFonts w:ascii="Times New Roman" w:eastAsiaTheme="majorEastAsia" w:hAnsi="Times New Roman" w:cs="Times New Roman"/>
          <w:b/>
          <w:color w:val="000000" w:themeColor="text1"/>
          <w:sz w:val="28"/>
          <w:szCs w:val="28"/>
          <w:lang w:bidi="en-US"/>
        </w:rPr>
      </w:pPr>
      <w:bookmarkStart w:id="0" w:name="_Toc357583940"/>
      <w:bookmarkStart w:id="1" w:name="_Toc357159235"/>
      <w:bookmarkStart w:id="2" w:name="_Toc342573347"/>
    </w:p>
    <w:p w14:paraId="4014181C" w14:textId="77777777" w:rsidR="001B536A" w:rsidRPr="00A539B3" w:rsidRDefault="001B536A" w:rsidP="001B536A">
      <w:pPr>
        <w:spacing w:line="360" w:lineRule="auto"/>
        <w:rPr>
          <w:rFonts w:ascii="Times New Roman" w:eastAsiaTheme="majorEastAsia" w:hAnsi="Times New Roman" w:cs="Times New Roman"/>
          <w:b/>
          <w:color w:val="000000" w:themeColor="text1"/>
          <w:sz w:val="28"/>
          <w:szCs w:val="28"/>
          <w:lang w:val="en-US" w:bidi="en-US"/>
        </w:rPr>
      </w:pPr>
    </w:p>
    <w:p w14:paraId="5DEDC150" w14:textId="77777777" w:rsidR="001B536A" w:rsidRPr="00A539B3" w:rsidRDefault="001B536A" w:rsidP="001B536A">
      <w:pPr>
        <w:spacing w:line="360" w:lineRule="auto"/>
        <w:rPr>
          <w:rFonts w:ascii="Times New Roman" w:eastAsiaTheme="majorEastAsia" w:hAnsi="Times New Roman" w:cs="Times New Roman"/>
          <w:b/>
          <w:color w:val="000000" w:themeColor="text1"/>
          <w:sz w:val="28"/>
          <w:szCs w:val="28"/>
          <w:lang w:val="en-US" w:bidi="en-US"/>
        </w:rPr>
      </w:pPr>
    </w:p>
    <w:p w14:paraId="051DFD6C" w14:textId="77777777" w:rsidR="001B536A" w:rsidRPr="00A539B3" w:rsidRDefault="001B536A" w:rsidP="001B536A">
      <w:pPr>
        <w:spacing w:line="360" w:lineRule="auto"/>
        <w:rPr>
          <w:rFonts w:ascii="Times New Roman" w:eastAsiaTheme="majorEastAsia" w:hAnsi="Times New Roman" w:cs="Times New Roman"/>
          <w:b/>
          <w:color w:val="000000" w:themeColor="text1"/>
          <w:sz w:val="28"/>
          <w:szCs w:val="28"/>
          <w:lang w:val="en-US" w:bidi="en-US"/>
        </w:rPr>
      </w:pPr>
    </w:p>
    <w:p w14:paraId="6A8FC62A" w14:textId="77777777" w:rsidR="001B536A" w:rsidRPr="00A539B3" w:rsidRDefault="001B536A" w:rsidP="001B536A">
      <w:pPr>
        <w:spacing w:line="360" w:lineRule="auto"/>
        <w:rPr>
          <w:rFonts w:ascii="Times New Roman" w:eastAsiaTheme="majorEastAsia" w:hAnsi="Times New Roman" w:cs="Times New Roman"/>
          <w:b/>
          <w:color w:val="000000" w:themeColor="text1"/>
          <w:sz w:val="28"/>
          <w:szCs w:val="28"/>
          <w:lang w:val="en-US" w:bidi="en-US"/>
        </w:rPr>
      </w:pPr>
    </w:p>
    <w:p w14:paraId="28B2205C" w14:textId="77777777" w:rsidR="001B536A" w:rsidRPr="00A539B3" w:rsidRDefault="001B536A" w:rsidP="001B536A">
      <w:pPr>
        <w:spacing w:line="360" w:lineRule="auto"/>
        <w:rPr>
          <w:rFonts w:ascii="Times New Roman" w:eastAsiaTheme="majorEastAsia" w:hAnsi="Times New Roman" w:cs="Times New Roman"/>
          <w:b/>
          <w:color w:val="000000" w:themeColor="text1"/>
          <w:sz w:val="28"/>
          <w:szCs w:val="28"/>
          <w:lang w:val="en-US" w:bidi="en-US"/>
        </w:rPr>
      </w:pPr>
    </w:p>
    <w:p w14:paraId="549040DD" w14:textId="77777777" w:rsidR="001B536A" w:rsidRPr="00A539B3" w:rsidRDefault="001B536A" w:rsidP="001B536A">
      <w:pPr>
        <w:spacing w:line="360" w:lineRule="auto"/>
        <w:rPr>
          <w:rFonts w:ascii="Times New Roman" w:eastAsiaTheme="majorEastAsia" w:hAnsi="Times New Roman" w:cs="Times New Roman"/>
          <w:b/>
          <w:color w:val="000000" w:themeColor="text1"/>
          <w:sz w:val="28"/>
          <w:szCs w:val="28"/>
          <w:lang w:val="en-US" w:bidi="en-US"/>
        </w:rPr>
      </w:pPr>
    </w:p>
    <w:p w14:paraId="3D153727" w14:textId="0BC39F55" w:rsidR="0007446F" w:rsidRPr="00A539B3" w:rsidRDefault="0007446F" w:rsidP="0007446F">
      <w:pPr>
        <w:keepNext/>
        <w:keepLines/>
        <w:spacing w:before="60" w:line="360" w:lineRule="auto"/>
        <w:rPr>
          <w:rFonts w:ascii="Times New Roman" w:eastAsia="Times New Roman" w:hAnsi="Times New Roman" w:cs="Times New Roman"/>
          <w:b/>
          <w:caps/>
          <w:color w:val="000000" w:themeColor="text1"/>
          <w:kern w:val="28"/>
          <w:sz w:val="32"/>
          <w:szCs w:val="32"/>
        </w:rPr>
      </w:pPr>
      <w:r w:rsidRPr="00A539B3">
        <w:rPr>
          <w:rFonts w:ascii="Times New Roman" w:eastAsia="Times New Roman" w:hAnsi="Times New Roman" w:cs="Times New Roman"/>
          <w:b/>
          <w:caps/>
          <w:color w:val="000000" w:themeColor="text1"/>
          <w:kern w:val="28"/>
          <w:sz w:val="32"/>
          <w:szCs w:val="32"/>
        </w:rPr>
        <w:t>Актуализация на 20</w:t>
      </w:r>
      <w:r w:rsidR="00EF1D45" w:rsidRPr="00A539B3">
        <w:rPr>
          <w:rFonts w:ascii="Times New Roman" w:eastAsia="Times New Roman" w:hAnsi="Times New Roman" w:cs="Times New Roman"/>
          <w:b/>
          <w:caps/>
          <w:color w:val="000000" w:themeColor="text1"/>
          <w:kern w:val="28"/>
          <w:sz w:val="32"/>
          <w:szCs w:val="32"/>
        </w:rPr>
        <w:t>21</w:t>
      </w:r>
      <w:r w:rsidRPr="00A539B3">
        <w:rPr>
          <w:rFonts w:ascii="Times New Roman" w:eastAsia="Times New Roman" w:hAnsi="Times New Roman" w:cs="Times New Roman"/>
          <w:b/>
          <w:caps/>
          <w:color w:val="000000" w:themeColor="text1"/>
          <w:kern w:val="28"/>
          <w:sz w:val="32"/>
          <w:szCs w:val="32"/>
        </w:rPr>
        <w:t xml:space="preserve"> год </w:t>
      </w:r>
    </w:p>
    <w:p w14:paraId="71F196FA" w14:textId="4C624705" w:rsidR="0007446F" w:rsidRPr="00A539B3" w:rsidRDefault="0007446F" w:rsidP="0007446F">
      <w:pPr>
        <w:keepNext/>
        <w:keepLines/>
        <w:spacing w:before="60" w:line="360" w:lineRule="auto"/>
        <w:rPr>
          <w:rFonts w:ascii="Times New Roman" w:eastAsia="Times New Roman" w:hAnsi="Times New Roman" w:cs="Times New Roman"/>
          <w:b/>
          <w:color w:val="000000" w:themeColor="text1"/>
          <w:spacing w:val="-16"/>
          <w:kern w:val="28"/>
          <w:sz w:val="32"/>
          <w:szCs w:val="32"/>
        </w:rPr>
      </w:pPr>
      <w:r w:rsidRPr="00A539B3">
        <w:rPr>
          <w:rFonts w:ascii="Times New Roman" w:eastAsia="Times New Roman" w:hAnsi="Times New Roman" w:cs="Times New Roman"/>
          <w:b/>
          <w:caps/>
          <w:color w:val="000000" w:themeColor="text1"/>
          <w:kern w:val="28"/>
          <w:sz w:val="32"/>
          <w:szCs w:val="32"/>
        </w:rPr>
        <w:t>Схемы теплоснабжения муниципального образования городской округ «Город Обнинск» на период 20</w:t>
      </w:r>
      <w:r w:rsidR="00EF1D45" w:rsidRPr="00A539B3">
        <w:rPr>
          <w:rFonts w:ascii="Times New Roman" w:eastAsia="Times New Roman" w:hAnsi="Times New Roman" w:cs="Times New Roman"/>
          <w:b/>
          <w:caps/>
          <w:color w:val="000000" w:themeColor="text1"/>
          <w:kern w:val="28"/>
          <w:sz w:val="32"/>
          <w:szCs w:val="32"/>
        </w:rPr>
        <w:t>21</w:t>
      </w:r>
      <w:r w:rsidRPr="00A539B3">
        <w:rPr>
          <w:rFonts w:ascii="Times New Roman" w:eastAsia="Times New Roman" w:hAnsi="Times New Roman" w:cs="Times New Roman"/>
          <w:b/>
          <w:caps/>
          <w:color w:val="000000" w:themeColor="text1"/>
          <w:kern w:val="28"/>
          <w:sz w:val="32"/>
          <w:szCs w:val="32"/>
        </w:rPr>
        <w:t>-203</w:t>
      </w:r>
      <w:r w:rsidR="00EF1D45" w:rsidRPr="00A539B3">
        <w:rPr>
          <w:rFonts w:ascii="Times New Roman" w:eastAsia="Times New Roman" w:hAnsi="Times New Roman" w:cs="Times New Roman"/>
          <w:b/>
          <w:caps/>
          <w:color w:val="000000" w:themeColor="text1"/>
          <w:kern w:val="28"/>
          <w:sz w:val="32"/>
          <w:szCs w:val="32"/>
        </w:rPr>
        <w:t>5</w:t>
      </w:r>
      <w:r w:rsidRPr="00A539B3">
        <w:rPr>
          <w:rFonts w:ascii="Times New Roman" w:eastAsia="Times New Roman" w:hAnsi="Times New Roman" w:cs="Times New Roman"/>
          <w:b/>
          <w:caps/>
          <w:color w:val="000000" w:themeColor="text1"/>
          <w:kern w:val="28"/>
          <w:sz w:val="32"/>
          <w:szCs w:val="32"/>
        </w:rPr>
        <w:t xml:space="preserve"> ГОДЫ </w:t>
      </w:r>
      <w:r w:rsidRPr="00A539B3">
        <w:rPr>
          <w:rFonts w:ascii="Times New Roman" w:eastAsia="Times New Roman" w:hAnsi="Times New Roman" w:cs="Times New Roman"/>
          <w:b/>
          <w:color w:val="000000" w:themeColor="text1"/>
          <w:kern w:val="28"/>
          <w:sz w:val="32"/>
          <w:szCs w:val="32"/>
        </w:rPr>
        <w:t xml:space="preserve"> </w:t>
      </w:r>
    </w:p>
    <w:p w14:paraId="5C39DD6B" w14:textId="77777777" w:rsidR="0007446F" w:rsidRPr="00A539B3" w:rsidRDefault="0007446F" w:rsidP="0007446F">
      <w:pPr>
        <w:keepNext/>
        <w:keepLines/>
        <w:spacing w:before="120" w:line="276" w:lineRule="auto"/>
        <w:rPr>
          <w:rFonts w:ascii="Times New Roman" w:eastAsia="Times New Roman" w:hAnsi="Times New Roman" w:cs="Times New Roman"/>
          <w:b/>
          <w:caps/>
          <w:color w:val="000000" w:themeColor="text1"/>
          <w:spacing w:val="-16"/>
          <w:kern w:val="28"/>
          <w:sz w:val="28"/>
          <w:szCs w:val="28"/>
        </w:rPr>
      </w:pPr>
    </w:p>
    <w:p w14:paraId="32F04197" w14:textId="77777777" w:rsidR="0007446F" w:rsidRPr="00A539B3" w:rsidRDefault="0007446F" w:rsidP="0007446F">
      <w:pPr>
        <w:keepNext/>
        <w:keepLines/>
        <w:spacing w:before="120" w:line="276" w:lineRule="auto"/>
        <w:rPr>
          <w:rFonts w:ascii="Times New Roman" w:eastAsia="Times New Roman" w:hAnsi="Times New Roman" w:cs="Times New Roman"/>
          <w:b/>
          <w:caps/>
          <w:color w:val="000000" w:themeColor="text1"/>
          <w:spacing w:val="-16"/>
          <w:kern w:val="28"/>
          <w:sz w:val="28"/>
          <w:szCs w:val="28"/>
        </w:rPr>
      </w:pPr>
    </w:p>
    <w:p w14:paraId="46111107" w14:textId="77777777" w:rsidR="0007446F" w:rsidRPr="00A539B3" w:rsidRDefault="0007446F" w:rsidP="0007446F">
      <w:pPr>
        <w:keepNext/>
        <w:keepLines/>
        <w:spacing w:before="120" w:line="276" w:lineRule="auto"/>
        <w:rPr>
          <w:rFonts w:ascii="Times New Roman" w:eastAsia="Times New Roman" w:hAnsi="Times New Roman" w:cs="Times New Roman"/>
          <w:b/>
          <w:caps/>
          <w:color w:val="000000" w:themeColor="text1"/>
          <w:spacing w:val="-16"/>
          <w:kern w:val="28"/>
          <w:sz w:val="28"/>
          <w:szCs w:val="28"/>
        </w:rPr>
      </w:pPr>
    </w:p>
    <w:p w14:paraId="17C704D9" w14:textId="77777777" w:rsidR="0007446F" w:rsidRPr="00A539B3" w:rsidRDefault="0007446F" w:rsidP="0007446F">
      <w:pPr>
        <w:keepNext/>
        <w:keepLines/>
        <w:spacing w:before="120" w:line="276" w:lineRule="auto"/>
        <w:rPr>
          <w:rFonts w:ascii="Times New Roman" w:eastAsia="Times New Roman" w:hAnsi="Times New Roman" w:cs="Times New Roman"/>
          <w:b/>
          <w:caps/>
          <w:color w:val="000000" w:themeColor="text1"/>
          <w:spacing w:val="-16"/>
          <w:kern w:val="28"/>
          <w:sz w:val="28"/>
          <w:szCs w:val="28"/>
        </w:rPr>
      </w:pPr>
    </w:p>
    <w:p w14:paraId="4911C15D" w14:textId="77777777" w:rsidR="0007446F" w:rsidRPr="00A539B3" w:rsidRDefault="0007446F" w:rsidP="0007446F">
      <w:pPr>
        <w:keepNext/>
        <w:keepLines/>
        <w:spacing w:before="120" w:line="276" w:lineRule="auto"/>
        <w:rPr>
          <w:rFonts w:ascii="Times New Roman" w:eastAsia="Times New Roman" w:hAnsi="Times New Roman" w:cs="Times New Roman"/>
          <w:b/>
          <w:caps/>
          <w:color w:val="000000" w:themeColor="text1"/>
          <w:spacing w:val="-16"/>
          <w:kern w:val="28"/>
          <w:sz w:val="28"/>
          <w:szCs w:val="28"/>
        </w:rPr>
      </w:pPr>
      <w:r w:rsidRPr="00A539B3">
        <w:rPr>
          <w:rFonts w:ascii="Times New Roman" w:eastAsia="Times New Roman" w:hAnsi="Times New Roman" w:cs="Times New Roman"/>
          <w:b/>
          <w:caps/>
          <w:color w:val="000000" w:themeColor="text1"/>
          <w:spacing w:val="-16"/>
          <w:kern w:val="28"/>
          <w:sz w:val="28"/>
          <w:szCs w:val="28"/>
        </w:rPr>
        <w:t>Обосновывающие материалы</w:t>
      </w:r>
    </w:p>
    <w:p w14:paraId="4933E008" w14:textId="77777777" w:rsidR="0007446F" w:rsidRPr="00A539B3" w:rsidRDefault="0007446F" w:rsidP="001B536A">
      <w:pPr>
        <w:spacing w:line="360" w:lineRule="auto"/>
        <w:rPr>
          <w:rFonts w:ascii="Times New Roman" w:eastAsiaTheme="majorEastAsia" w:hAnsi="Times New Roman" w:cs="Times New Roman"/>
          <w:b/>
          <w:color w:val="000000" w:themeColor="text1"/>
          <w:sz w:val="28"/>
          <w:szCs w:val="28"/>
          <w:lang w:bidi="en-US"/>
        </w:rPr>
      </w:pPr>
    </w:p>
    <w:p w14:paraId="6626652D" w14:textId="77777777" w:rsidR="001B536A" w:rsidRPr="00A539B3" w:rsidRDefault="001B536A" w:rsidP="001B536A">
      <w:pPr>
        <w:spacing w:line="360" w:lineRule="auto"/>
        <w:rPr>
          <w:rFonts w:ascii="Times New Roman" w:eastAsiaTheme="majorEastAsia" w:hAnsi="Times New Roman" w:cs="Times New Roman"/>
          <w:b/>
          <w:color w:val="000000" w:themeColor="text1"/>
          <w:sz w:val="28"/>
          <w:szCs w:val="28"/>
          <w:lang w:bidi="en-US"/>
        </w:rPr>
      </w:pPr>
      <w:r w:rsidRPr="00A539B3">
        <w:rPr>
          <w:rFonts w:ascii="Times New Roman" w:eastAsiaTheme="majorEastAsia" w:hAnsi="Times New Roman" w:cs="Times New Roman"/>
          <w:b/>
          <w:color w:val="000000" w:themeColor="text1"/>
          <w:sz w:val="28"/>
          <w:szCs w:val="28"/>
          <w:lang w:bidi="en-US"/>
        </w:rPr>
        <w:t>ГЛАВА 9. ОЦЕНКА НАДЕЖНОСТИ ТЕПЛОСНАБЖЕНИЯ</w:t>
      </w:r>
    </w:p>
    <w:p w14:paraId="6A045A1E" w14:textId="77777777" w:rsidR="0007446F" w:rsidRPr="00A539B3" w:rsidRDefault="0007446F" w:rsidP="0007446F">
      <w:pPr>
        <w:rPr>
          <w:rFonts w:ascii="Times New Roman" w:eastAsiaTheme="majorEastAsia" w:hAnsi="Times New Roman" w:cs="Times New Roman"/>
          <w:color w:val="000000" w:themeColor="text1"/>
          <w:sz w:val="28"/>
          <w:szCs w:val="28"/>
          <w:lang w:bidi="en-US"/>
        </w:rPr>
      </w:pPr>
    </w:p>
    <w:p w14:paraId="44022AE2" w14:textId="77777777" w:rsidR="001B536A" w:rsidRPr="00A539B3" w:rsidRDefault="001B536A" w:rsidP="0007446F">
      <w:pPr>
        <w:rPr>
          <w:rFonts w:ascii="Times New Roman" w:eastAsiaTheme="majorEastAsia" w:hAnsi="Times New Roman" w:cs="Times New Roman"/>
          <w:color w:val="000000" w:themeColor="text1"/>
          <w:sz w:val="28"/>
          <w:szCs w:val="28"/>
          <w:lang w:bidi="en-US"/>
        </w:rPr>
      </w:pPr>
    </w:p>
    <w:p w14:paraId="2233EEDA" w14:textId="77777777" w:rsidR="00E601A7" w:rsidRPr="00A539B3" w:rsidRDefault="00E601A7" w:rsidP="0007446F">
      <w:pPr>
        <w:rPr>
          <w:rFonts w:ascii="Times New Roman" w:eastAsiaTheme="majorEastAsia" w:hAnsi="Times New Roman" w:cs="Times New Roman"/>
          <w:color w:val="000000" w:themeColor="text1"/>
          <w:sz w:val="28"/>
          <w:szCs w:val="28"/>
          <w:lang w:bidi="en-US"/>
        </w:rPr>
        <w:sectPr w:rsidR="00E601A7" w:rsidRPr="00A539B3" w:rsidSect="001B536A">
          <w:footerReference w:type="default" r:id="rId8"/>
          <w:pgSz w:w="11906" w:h="16838"/>
          <w:pgMar w:top="1134" w:right="850" w:bottom="1134" w:left="1701" w:header="708" w:footer="708" w:gutter="0"/>
          <w:cols w:space="708"/>
          <w:titlePg/>
          <w:docGrid w:linePitch="360"/>
        </w:sectPr>
      </w:pPr>
    </w:p>
    <w:sdt>
      <w:sdtPr>
        <w:rPr>
          <w:color w:val="000000" w:themeColor="text1"/>
        </w:rPr>
        <w:id w:val="1246386255"/>
        <w:docPartObj>
          <w:docPartGallery w:val="Table of Contents"/>
          <w:docPartUnique/>
        </w:docPartObj>
      </w:sdtPr>
      <w:sdtEndPr>
        <w:rPr>
          <w:rFonts w:ascii="Times New Roman" w:hAnsi="Times New Roman" w:cs="Times New Roman"/>
          <w:sz w:val="24"/>
          <w:szCs w:val="24"/>
        </w:rPr>
      </w:sdtEndPr>
      <w:sdtContent>
        <w:p w14:paraId="3D5EF75D" w14:textId="77777777" w:rsidR="00517935" w:rsidRPr="00A539B3" w:rsidRDefault="00517935" w:rsidP="00517935">
          <w:pPr>
            <w:keepNext/>
            <w:keepLines/>
            <w:spacing w:after="480"/>
            <w:rPr>
              <w:rFonts w:ascii="Times New Roman" w:eastAsia="Times New Roman" w:hAnsi="Times New Roman" w:cs="Times New Roman"/>
              <w:b/>
              <w:bCs/>
              <w:caps/>
              <w:color w:val="000000" w:themeColor="text1"/>
              <w:kern w:val="28"/>
              <w:sz w:val="24"/>
              <w:szCs w:val="24"/>
              <w:lang w:eastAsia="ru-RU"/>
            </w:rPr>
          </w:pPr>
          <w:r w:rsidRPr="00A539B3">
            <w:rPr>
              <w:rFonts w:ascii="Times New Roman" w:eastAsia="Times New Roman" w:hAnsi="Times New Roman" w:cs="Times New Roman"/>
              <w:b/>
              <w:bCs/>
              <w:caps/>
              <w:color w:val="000000" w:themeColor="text1"/>
              <w:kern w:val="28"/>
              <w:sz w:val="24"/>
              <w:szCs w:val="24"/>
              <w:lang w:eastAsia="ru-RU"/>
            </w:rPr>
            <w:t>Оглавление</w:t>
          </w:r>
        </w:p>
        <w:p w14:paraId="7F448046" w14:textId="77777777" w:rsidR="0007446F" w:rsidRPr="00A539B3" w:rsidRDefault="00BC06FF">
          <w:pPr>
            <w:pStyle w:val="14"/>
            <w:rPr>
              <w:rFonts w:ascii="Times New Roman" w:eastAsiaTheme="minorEastAsia" w:hAnsi="Times New Roman" w:cs="Times New Roman"/>
              <w:b/>
              <w:noProof/>
              <w:color w:val="000000" w:themeColor="text1"/>
              <w:sz w:val="24"/>
              <w:szCs w:val="24"/>
              <w:lang w:eastAsia="ru-RU"/>
            </w:rPr>
          </w:pPr>
          <w:r w:rsidRPr="00A539B3">
            <w:rPr>
              <w:rFonts w:ascii="Times New Roman" w:hAnsi="Times New Roman" w:cs="Times New Roman"/>
              <w:color w:val="000000" w:themeColor="text1"/>
              <w:sz w:val="24"/>
              <w:szCs w:val="24"/>
            </w:rPr>
            <w:fldChar w:fldCharType="begin"/>
          </w:r>
          <w:r w:rsidR="00517935" w:rsidRPr="00A539B3">
            <w:rPr>
              <w:rFonts w:ascii="Times New Roman" w:hAnsi="Times New Roman" w:cs="Times New Roman"/>
              <w:color w:val="000000" w:themeColor="text1"/>
              <w:sz w:val="24"/>
              <w:szCs w:val="24"/>
            </w:rPr>
            <w:instrText xml:space="preserve"> TOC \o "1-3" \h \z \u </w:instrText>
          </w:r>
          <w:r w:rsidRPr="00A539B3">
            <w:rPr>
              <w:rFonts w:ascii="Times New Roman" w:hAnsi="Times New Roman" w:cs="Times New Roman"/>
              <w:color w:val="000000" w:themeColor="text1"/>
              <w:sz w:val="24"/>
              <w:szCs w:val="24"/>
            </w:rPr>
            <w:fldChar w:fldCharType="separate"/>
          </w:r>
          <w:hyperlink w:anchor="_Toc507777418" w:history="1">
            <w:r w:rsidR="0007446F" w:rsidRPr="00A539B3">
              <w:rPr>
                <w:rStyle w:val="afb"/>
                <w:rFonts w:ascii="Times New Roman" w:eastAsia="Times New Roman" w:hAnsi="Times New Roman" w:cs="Times New Roman"/>
                <w:b/>
                <w:caps/>
                <w:noProof/>
                <w:color w:val="000000" w:themeColor="text1"/>
                <w:sz w:val="24"/>
                <w:szCs w:val="24"/>
              </w:rPr>
              <w:t>Перечень таблиц</w:t>
            </w:r>
            <w:r w:rsidR="0007446F" w:rsidRPr="00A539B3">
              <w:rPr>
                <w:rFonts w:ascii="Times New Roman" w:hAnsi="Times New Roman" w:cs="Times New Roman"/>
                <w:b/>
                <w:noProof/>
                <w:webHidden/>
                <w:color w:val="000000" w:themeColor="text1"/>
                <w:sz w:val="24"/>
                <w:szCs w:val="24"/>
              </w:rPr>
              <w:tab/>
            </w:r>
            <w:r w:rsidR="0007446F" w:rsidRPr="00A539B3">
              <w:rPr>
                <w:rFonts w:ascii="Times New Roman" w:hAnsi="Times New Roman" w:cs="Times New Roman"/>
                <w:b/>
                <w:noProof/>
                <w:webHidden/>
                <w:color w:val="000000" w:themeColor="text1"/>
                <w:sz w:val="24"/>
                <w:szCs w:val="24"/>
              </w:rPr>
              <w:fldChar w:fldCharType="begin"/>
            </w:r>
            <w:r w:rsidR="0007446F" w:rsidRPr="00A539B3">
              <w:rPr>
                <w:rFonts w:ascii="Times New Roman" w:hAnsi="Times New Roman" w:cs="Times New Roman"/>
                <w:b/>
                <w:noProof/>
                <w:webHidden/>
                <w:color w:val="000000" w:themeColor="text1"/>
                <w:sz w:val="24"/>
                <w:szCs w:val="24"/>
              </w:rPr>
              <w:instrText xml:space="preserve"> PAGEREF _Toc507777418 \h </w:instrText>
            </w:r>
            <w:r w:rsidR="0007446F" w:rsidRPr="00A539B3">
              <w:rPr>
                <w:rFonts w:ascii="Times New Roman" w:hAnsi="Times New Roman" w:cs="Times New Roman"/>
                <w:b/>
                <w:noProof/>
                <w:webHidden/>
                <w:color w:val="000000" w:themeColor="text1"/>
                <w:sz w:val="24"/>
                <w:szCs w:val="24"/>
              </w:rPr>
            </w:r>
            <w:r w:rsidR="0007446F" w:rsidRPr="00A539B3">
              <w:rPr>
                <w:rFonts w:ascii="Times New Roman" w:hAnsi="Times New Roman" w:cs="Times New Roman"/>
                <w:b/>
                <w:noProof/>
                <w:webHidden/>
                <w:color w:val="000000" w:themeColor="text1"/>
                <w:sz w:val="24"/>
                <w:szCs w:val="24"/>
              </w:rPr>
              <w:fldChar w:fldCharType="separate"/>
            </w:r>
            <w:r w:rsidR="0007446F" w:rsidRPr="00A539B3">
              <w:rPr>
                <w:rFonts w:ascii="Times New Roman" w:hAnsi="Times New Roman" w:cs="Times New Roman"/>
                <w:b/>
                <w:noProof/>
                <w:webHidden/>
                <w:color w:val="000000" w:themeColor="text1"/>
                <w:sz w:val="24"/>
                <w:szCs w:val="24"/>
              </w:rPr>
              <w:t>3</w:t>
            </w:r>
            <w:r w:rsidR="0007446F" w:rsidRPr="00A539B3">
              <w:rPr>
                <w:rFonts w:ascii="Times New Roman" w:hAnsi="Times New Roman" w:cs="Times New Roman"/>
                <w:b/>
                <w:noProof/>
                <w:webHidden/>
                <w:color w:val="000000" w:themeColor="text1"/>
                <w:sz w:val="24"/>
                <w:szCs w:val="24"/>
              </w:rPr>
              <w:fldChar w:fldCharType="end"/>
            </w:r>
          </w:hyperlink>
        </w:p>
        <w:p w14:paraId="01FA074D" w14:textId="77777777" w:rsidR="0007446F" w:rsidRPr="00A539B3" w:rsidRDefault="00AC6EDC">
          <w:pPr>
            <w:pStyle w:val="14"/>
            <w:rPr>
              <w:rFonts w:ascii="Times New Roman" w:eastAsiaTheme="minorEastAsia" w:hAnsi="Times New Roman" w:cs="Times New Roman"/>
              <w:b/>
              <w:noProof/>
              <w:color w:val="000000" w:themeColor="text1"/>
              <w:sz w:val="24"/>
              <w:szCs w:val="24"/>
              <w:lang w:eastAsia="ru-RU"/>
            </w:rPr>
          </w:pPr>
          <w:hyperlink w:anchor="_Toc507777419" w:history="1">
            <w:r w:rsidR="0007446F" w:rsidRPr="00A539B3">
              <w:rPr>
                <w:rStyle w:val="afb"/>
                <w:rFonts w:ascii="Times New Roman" w:eastAsia="Calibri" w:hAnsi="Times New Roman" w:cs="Times New Roman"/>
                <w:b/>
                <w:bCs/>
                <w:noProof/>
                <w:color w:val="000000" w:themeColor="text1"/>
                <w:sz w:val="24"/>
                <w:szCs w:val="24"/>
              </w:rPr>
              <w:t>1.</w:t>
            </w:r>
            <w:r w:rsidR="0007446F" w:rsidRPr="00A539B3">
              <w:rPr>
                <w:rFonts w:ascii="Times New Roman" w:eastAsiaTheme="minorEastAsia" w:hAnsi="Times New Roman" w:cs="Times New Roman"/>
                <w:b/>
                <w:noProof/>
                <w:color w:val="000000" w:themeColor="text1"/>
                <w:sz w:val="24"/>
                <w:szCs w:val="24"/>
                <w:lang w:eastAsia="ru-RU"/>
              </w:rPr>
              <w:tab/>
            </w:r>
            <w:r w:rsidR="0007446F" w:rsidRPr="00A539B3">
              <w:rPr>
                <w:rStyle w:val="afb"/>
                <w:rFonts w:ascii="Times New Roman" w:eastAsia="Calibri" w:hAnsi="Times New Roman" w:cs="Times New Roman"/>
                <w:b/>
                <w:bCs/>
                <w:noProof/>
                <w:color w:val="000000" w:themeColor="text1"/>
                <w:sz w:val="24"/>
                <w:szCs w:val="24"/>
              </w:rPr>
              <w:t>Мероприятия по повышению надежности теплоснабжения</w:t>
            </w:r>
            <w:r w:rsidR="0007446F" w:rsidRPr="00A539B3">
              <w:rPr>
                <w:rFonts w:ascii="Times New Roman" w:hAnsi="Times New Roman" w:cs="Times New Roman"/>
                <w:b/>
                <w:noProof/>
                <w:webHidden/>
                <w:color w:val="000000" w:themeColor="text1"/>
                <w:sz w:val="24"/>
                <w:szCs w:val="24"/>
              </w:rPr>
              <w:tab/>
            </w:r>
            <w:r w:rsidR="0007446F" w:rsidRPr="00A539B3">
              <w:rPr>
                <w:rFonts w:ascii="Times New Roman" w:hAnsi="Times New Roman" w:cs="Times New Roman"/>
                <w:b/>
                <w:noProof/>
                <w:webHidden/>
                <w:color w:val="000000" w:themeColor="text1"/>
                <w:sz w:val="24"/>
                <w:szCs w:val="24"/>
              </w:rPr>
              <w:fldChar w:fldCharType="begin"/>
            </w:r>
            <w:r w:rsidR="0007446F" w:rsidRPr="00A539B3">
              <w:rPr>
                <w:rFonts w:ascii="Times New Roman" w:hAnsi="Times New Roman" w:cs="Times New Roman"/>
                <w:b/>
                <w:noProof/>
                <w:webHidden/>
                <w:color w:val="000000" w:themeColor="text1"/>
                <w:sz w:val="24"/>
                <w:szCs w:val="24"/>
              </w:rPr>
              <w:instrText xml:space="preserve"> PAGEREF _Toc507777419 \h </w:instrText>
            </w:r>
            <w:r w:rsidR="0007446F" w:rsidRPr="00A539B3">
              <w:rPr>
                <w:rFonts w:ascii="Times New Roman" w:hAnsi="Times New Roman" w:cs="Times New Roman"/>
                <w:b/>
                <w:noProof/>
                <w:webHidden/>
                <w:color w:val="000000" w:themeColor="text1"/>
                <w:sz w:val="24"/>
                <w:szCs w:val="24"/>
              </w:rPr>
            </w:r>
            <w:r w:rsidR="0007446F" w:rsidRPr="00A539B3">
              <w:rPr>
                <w:rFonts w:ascii="Times New Roman" w:hAnsi="Times New Roman" w:cs="Times New Roman"/>
                <w:b/>
                <w:noProof/>
                <w:webHidden/>
                <w:color w:val="000000" w:themeColor="text1"/>
                <w:sz w:val="24"/>
                <w:szCs w:val="24"/>
              </w:rPr>
              <w:fldChar w:fldCharType="separate"/>
            </w:r>
            <w:r w:rsidR="0007446F" w:rsidRPr="00A539B3">
              <w:rPr>
                <w:rFonts w:ascii="Times New Roman" w:hAnsi="Times New Roman" w:cs="Times New Roman"/>
                <w:b/>
                <w:noProof/>
                <w:webHidden/>
                <w:color w:val="000000" w:themeColor="text1"/>
                <w:sz w:val="24"/>
                <w:szCs w:val="24"/>
              </w:rPr>
              <w:t>4</w:t>
            </w:r>
            <w:r w:rsidR="0007446F" w:rsidRPr="00A539B3">
              <w:rPr>
                <w:rFonts w:ascii="Times New Roman" w:hAnsi="Times New Roman" w:cs="Times New Roman"/>
                <w:b/>
                <w:noProof/>
                <w:webHidden/>
                <w:color w:val="000000" w:themeColor="text1"/>
                <w:sz w:val="24"/>
                <w:szCs w:val="24"/>
              </w:rPr>
              <w:fldChar w:fldCharType="end"/>
            </w:r>
          </w:hyperlink>
        </w:p>
        <w:p w14:paraId="6FF6D0D6" w14:textId="77777777" w:rsidR="0007446F" w:rsidRPr="00A539B3" w:rsidRDefault="00AC6EDC">
          <w:pPr>
            <w:pStyle w:val="14"/>
            <w:rPr>
              <w:rFonts w:ascii="Times New Roman" w:eastAsiaTheme="minorEastAsia" w:hAnsi="Times New Roman" w:cs="Times New Roman"/>
              <w:b/>
              <w:noProof/>
              <w:color w:val="000000" w:themeColor="text1"/>
              <w:sz w:val="24"/>
              <w:szCs w:val="24"/>
              <w:lang w:eastAsia="ru-RU"/>
            </w:rPr>
          </w:pPr>
          <w:hyperlink w:anchor="_Toc507777420" w:history="1">
            <w:r w:rsidR="0007446F" w:rsidRPr="00A539B3">
              <w:rPr>
                <w:rStyle w:val="afb"/>
                <w:rFonts w:ascii="Times New Roman" w:eastAsia="Calibri" w:hAnsi="Times New Roman" w:cs="Times New Roman"/>
                <w:b/>
                <w:bCs/>
                <w:noProof/>
                <w:color w:val="000000" w:themeColor="text1"/>
                <w:sz w:val="24"/>
                <w:szCs w:val="24"/>
              </w:rPr>
              <w:t>2.</w:t>
            </w:r>
            <w:r w:rsidR="0007446F" w:rsidRPr="00A539B3">
              <w:rPr>
                <w:rFonts w:ascii="Times New Roman" w:eastAsiaTheme="minorEastAsia" w:hAnsi="Times New Roman" w:cs="Times New Roman"/>
                <w:b/>
                <w:noProof/>
                <w:color w:val="000000" w:themeColor="text1"/>
                <w:sz w:val="24"/>
                <w:szCs w:val="24"/>
                <w:lang w:eastAsia="ru-RU"/>
              </w:rPr>
              <w:tab/>
            </w:r>
            <w:r w:rsidR="0007446F" w:rsidRPr="00A539B3">
              <w:rPr>
                <w:rStyle w:val="afb"/>
                <w:rFonts w:ascii="Times New Roman" w:eastAsia="Calibri" w:hAnsi="Times New Roman" w:cs="Times New Roman"/>
                <w:b/>
                <w:bCs/>
                <w:noProof/>
                <w:color w:val="000000" w:themeColor="text1"/>
                <w:sz w:val="24"/>
                <w:szCs w:val="24"/>
              </w:rPr>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07446F" w:rsidRPr="00A539B3">
              <w:rPr>
                <w:rFonts w:ascii="Times New Roman" w:hAnsi="Times New Roman" w:cs="Times New Roman"/>
                <w:b/>
                <w:noProof/>
                <w:webHidden/>
                <w:color w:val="000000" w:themeColor="text1"/>
                <w:sz w:val="24"/>
                <w:szCs w:val="24"/>
              </w:rPr>
              <w:tab/>
            </w:r>
            <w:r w:rsidR="0007446F" w:rsidRPr="00A539B3">
              <w:rPr>
                <w:rFonts w:ascii="Times New Roman" w:hAnsi="Times New Roman" w:cs="Times New Roman"/>
                <w:b/>
                <w:noProof/>
                <w:webHidden/>
                <w:color w:val="000000" w:themeColor="text1"/>
                <w:sz w:val="24"/>
                <w:szCs w:val="24"/>
              </w:rPr>
              <w:fldChar w:fldCharType="begin"/>
            </w:r>
            <w:r w:rsidR="0007446F" w:rsidRPr="00A539B3">
              <w:rPr>
                <w:rFonts w:ascii="Times New Roman" w:hAnsi="Times New Roman" w:cs="Times New Roman"/>
                <w:b/>
                <w:noProof/>
                <w:webHidden/>
                <w:color w:val="000000" w:themeColor="text1"/>
                <w:sz w:val="24"/>
                <w:szCs w:val="24"/>
              </w:rPr>
              <w:instrText xml:space="preserve"> PAGEREF _Toc507777420 \h </w:instrText>
            </w:r>
            <w:r w:rsidR="0007446F" w:rsidRPr="00A539B3">
              <w:rPr>
                <w:rFonts w:ascii="Times New Roman" w:hAnsi="Times New Roman" w:cs="Times New Roman"/>
                <w:b/>
                <w:noProof/>
                <w:webHidden/>
                <w:color w:val="000000" w:themeColor="text1"/>
                <w:sz w:val="24"/>
                <w:szCs w:val="24"/>
              </w:rPr>
            </w:r>
            <w:r w:rsidR="0007446F" w:rsidRPr="00A539B3">
              <w:rPr>
                <w:rFonts w:ascii="Times New Roman" w:hAnsi="Times New Roman" w:cs="Times New Roman"/>
                <w:b/>
                <w:noProof/>
                <w:webHidden/>
                <w:color w:val="000000" w:themeColor="text1"/>
                <w:sz w:val="24"/>
                <w:szCs w:val="24"/>
              </w:rPr>
              <w:fldChar w:fldCharType="separate"/>
            </w:r>
            <w:r w:rsidR="0007446F" w:rsidRPr="00A539B3">
              <w:rPr>
                <w:rFonts w:ascii="Times New Roman" w:hAnsi="Times New Roman" w:cs="Times New Roman"/>
                <w:b/>
                <w:noProof/>
                <w:webHidden/>
                <w:color w:val="000000" w:themeColor="text1"/>
                <w:sz w:val="24"/>
                <w:szCs w:val="24"/>
              </w:rPr>
              <w:t>9</w:t>
            </w:r>
            <w:r w:rsidR="0007446F" w:rsidRPr="00A539B3">
              <w:rPr>
                <w:rFonts w:ascii="Times New Roman" w:hAnsi="Times New Roman" w:cs="Times New Roman"/>
                <w:b/>
                <w:noProof/>
                <w:webHidden/>
                <w:color w:val="000000" w:themeColor="text1"/>
                <w:sz w:val="24"/>
                <w:szCs w:val="24"/>
              </w:rPr>
              <w:fldChar w:fldCharType="end"/>
            </w:r>
          </w:hyperlink>
        </w:p>
        <w:p w14:paraId="6AB6A6F7" w14:textId="77777777" w:rsidR="0007446F" w:rsidRPr="00A539B3" w:rsidRDefault="00AC6EDC">
          <w:pPr>
            <w:pStyle w:val="14"/>
            <w:rPr>
              <w:rFonts w:ascii="Times New Roman" w:eastAsiaTheme="minorEastAsia" w:hAnsi="Times New Roman" w:cs="Times New Roman"/>
              <w:b/>
              <w:noProof/>
              <w:color w:val="000000" w:themeColor="text1"/>
              <w:sz w:val="24"/>
              <w:szCs w:val="24"/>
              <w:lang w:eastAsia="ru-RU"/>
            </w:rPr>
          </w:pPr>
          <w:hyperlink w:anchor="_Toc507777421" w:history="1">
            <w:r w:rsidR="0007446F" w:rsidRPr="00A539B3">
              <w:rPr>
                <w:rStyle w:val="afb"/>
                <w:rFonts w:ascii="Times New Roman" w:eastAsia="Calibri" w:hAnsi="Times New Roman" w:cs="Times New Roman"/>
                <w:b/>
                <w:bCs/>
                <w:noProof/>
                <w:color w:val="000000" w:themeColor="text1"/>
                <w:sz w:val="24"/>
                <w:szCs w:val="24"/>
              </w:rPr>
              <w:t>3.</w:t>
            </w:r>
            <w:r w:rsidR="0007446F" w:rsidRPr="00A539B3">
              <w:rPr>
                <w:rFonts w:ascii="Times New Roman" w:eastAsiaTheme="minorEastAsia" w:hAnsi="Times New Roman" w:cs="Times New Roman"/>
                <w:b/>
                <w:noProof/>
                <w:color w:val="000000" w:themeColor="text1"/>
                <w:sz w:val="24"/>
                <w:szCs w:val="24"/>
                <w:lang w:eastAsia="ru-RU"/>
              </w:rPr>
              <w:tab/>
            </w:r>
            <w:r w:rsidR="0007446F" w:rsidRPr="00A539B3">
              <w:rPr>
                <w:rStyle w:val="afb"/>
                <w:rFonts w:ascii="Times New Roman" w:eastAsia="Calibri" w:hAnsi="Times New Roman" w:cs="Times New Roman"/>
                <w:b/>
                <w:bCs/>
                <w:noProof/>
                <w:color w:val="000000" w:themeColor="text1"/>
                <w:sz w:val="24"/>
                <w:szCs w:val="24"/>
              </w:rPr>
              <w:t>Перспективные показатели надежности, определяемые числом нарушений в подаче тепловой энергии</w:t>
            </w:r>
            <w:r w:rsidR="0007446F" w:rsidRPr="00A539B3">
              <w:rPr>
                <w:rFonts w:ascii="Times New Roman" w:hAnsi="Times New Roman" w:cs="Times New Roman"/>
                <w:b/>
                <w:noProof/>
                <w:webHidden/>
                <w:color w:val="000000" w:themeColor="text1"/>
                <w:sz w:val="24"/>
                <w:szCs w:val="24"/>
              </w:rPr>
              <w:tab/>
            </w:r>
            <w:r w:rsidR="0007446F" w:rsidRPr="00A539B3">
              <w:rPr>
                <w:rFonts w:ascii="Times New Roman" w:hAnsi="Times New Roman" w:cs="Times New Roman"/>
                <w:b/>
                <w:noProof/>
                <w:webHidden/>
                <w:color w:val="000000" w:themeColor="text1"/>
                <w:sz w:val="24"/>
                <w:szCs w:val="24"/>
              </w:rPr>
              <w:fldChar w:fldCharType="begin"/>
            </w:r>
            <w:r w:rsidR="0007446F" w:rsidRPr="00A539B3">
              <w:rPr>
                <w:rFonts w:ascii="Times New Roman" w:hAnsi="Times New Roman" w:cs="Times New Roman"/>
                <w:b/>
                <w:noProof/>
                <w:webHidden/>
                <w:color w:val="000000" w:themeColor="text1"/>
                <w:sz w:val="24"/>
                <w:szCs w:val="24"/>
              </w:rPr>
              <w:instrText xml:space="preserve"> PAGEREF _Toc507777421 \h </w:instrText>
            </w:r>
            <w:r w:rsidR="0007446F" w:rsidRPr="00A539B3">
              <w:rPr>
                <w:rFonts w:ascii="Times New Roman" w:hAnsi="Times New Roman" w:cs="Times New Roman"/>
                <w:b/>
                <w:noProof/>
                <w:webHidden/>
                <w:color w:val="000000" w:themeColor="text1"/>
                <w:sz w:val="24"/>
                <w:szCs w:val="24"/>
              </w:rPr>
            </w:r>
            <w:r w:rsidR="0007446F" w:rsidRPr="00A539B3">
              <w:rPr>
                <w:rFonts w:ascii="Times New Roman" w:hAnsi="Times New Roman" w:cs="Times New Roman"/>
                <w:b/>
                <w:noProof/>
                <w:webHidden/>
                <w:color w:val="000000" w:themeColor="text1"/>
                <w:sz w:val="24"/>
                <w:szCs w:val="24"/>
              </w:rPr>
              <w:fldChar w:fldCharType="separate"/>
            </w:r>
            <w:r w:rsidR="0007446F" w:rsidRPr="00A539B3">
              <w:rPr>
                <w:rFonts w:ascii="Times New Roman" w:hAnsi="Times New Roman" w:cs="Times New Roman"/>
                <w:b/>
                <w:noProof/>
                <w:webHidden/>
                <w:color w:val="000000" w:themeColor="text1"/>
                <w:sz w:val="24"/>
                <w:szCs w:val="24"/>
              </w:rPr>
              <w:t>11</w:t>
            </w:r>
            <w:r w:rsidR="0007446F" w:rsidRPr="00A539B3">
              <w:rPr>
                <w:rFonts w:ascii="Times New Roman" w:hAnsi="Times New Roman" w:cs="Times New Roman"/>
                <w:b/>
                <w:noProof/>
                <w:webHidden/>
                <w:color w:val="000000" w:themeColor="text1"/>
                <w:sz w:val="24"/>
                <w:szCs w:val="24"/>
              </w:rPr>
              <w:fldChar w:fldCharType="end"/>
            </w:r>
          </w:hyperlink>
        </w:p>
        <w:p w14:paraId="7C3040FF" w14:textId="77777777" w:rsidR="0007446F" w:rsidRPr="00A539B3" w:rsidRDefault="00AC6EDC">
          <w:pPr>
            <w:pStyle w:val="14"/>
            <w:rPr>
              <w:rFonts w:ascii="Times New Roman" w:eastAsiaTheme="minorEastAsia" w:hAnsi="Times New Roman" w:cs="Times New Roman"/>
              <w:b/>
              <w:noProof/>
              <w:color w:val="000000" w:themeColor="text1"/>
              <w:sz w:val="24"/>
              <w:szCs w:val="24"/>
              <w:lang w:eastAsia="ru-RU"/>
            </w:rPr>
          </w:pPr>
          <w:hyperlink w:anchor="_Toc507777422" w:history="1">
            <w:r w:rsidR="0007446F" w:rsidRPr="00A539B3">
              <w:rPr>
                <w:rStyle w:val="afb"/>
                <w:rFonts w:ascii="Times New Roman" w:eastAsia="Calibri" w:hAnsi="Times New Roman" w:cs="Times New Roman"/>
                <w:b/>
                <w:bCs/>
                <w:noProof/>
                <w:color w:val="000000" w:themeColor="text1"/>
                <w:sz w:val="24"/>
                <w:szCs w:val="24"/>
              </w:rPr>
              <w:t>4.</w:t>
            </w:r>
            <w:r w:rsidR="0007446F" w:rsidRPr="00A539B3">
              <w:rPr>
                <w:rFonts w:ascii="Times New Roman" w:eastAsiaTheme="minorEastAsia" w:hAnsi="Times New Roman" w:cs="Times New Roman"/>
                <w:b/>
                <w:noProof/>
                <w:color w:val="000000" w:themeColor="text1"/>
                <w:sz w:val="24"/>
                <w:szCs w:val="24"/>
                <w:lang w:eastAsia="ru-RU"/>
              </w:rPr>
              <w:tab/>
            </w:r>
            <w:r w:rsidR="0007446F" w:rsidRPr="00A539B3">
              <w:rPr>
                <w:rStyle w:val="afb"/>
                <w:rFonts w:ascii="Times New Roman" w:eastAsia="Calibri" w:hAnsi="Times New Roman" w:cs="Times New Roman"/>
                <w:b/>
                <w:bCs/>
                <w:noProof/>
                <w:color w:val="000000" w:themeColor="text1"/>
                <w:sz w:val="24"/>
                <w:szCs w:val="24"/>
              </w:rPr>
              <w:t>Перспективные показатели, определяемые приведенной продолжительностью прекращений подачи тепловой энергии</w:t>
            </w:r>
            <w:r w:rsidR="0007446F" w:rsidRPr="00A539B3">
              <w:rPr>
                <w:rFonts w:ascii="Times New Roman" w:hAnsi="Times New Roman" w:cs="Times New Roman"/>
                <w:b/>
                <w:noProof/>
                <w:webHidden/>
                <w:color w:val="000000" w:themeColor="text1"/>
                <w:sz w:val="24"/>
                <w:szCs w:val="24"/>
              </w:rPr>
              <w:tab/>
            </w:r>
            <w:r w:rsidR="0007446F" w:rsidRPr="00A539B3">
              <w:rPr>
                <w:rFonts w:ascii="Times New Roman" w:hAnsi="Times New Roman" w:cs="Times New Roman"/>
                <w:b/>
                <w:noProof/>
                <w:webHidden/>
                <w:color w:val="000000" w:themeColor="text1"/>
                <w:sz w:val="24"/>
                <w:szCs w:val="24"/>
              </w:rPr>
              <w:fldChar w:fldCharType="begin"/>
            </w:r>
            <w:r w:rsidR="0007446F" w:rsidRPr="00A539B3">
              <w:rPr>
                <w:rFonts w:ascii="Times New Roman" w:hAnsi="Times New Roman" w:cs="Times New Roman"/>
                <w:b/>
                <w:noProof/>
                <w:webHidden/>
                <w:color w:val="000000" w:themeColor="text1"/>
                <w:sz w:val="24"/>
                <w:szCs w:val="24"/>
              </w:rPr>
              <w:instrText xml:space="preserve"> PAGEREF _Toc507777422 \h </w:instrText>
            </w:r>
            <w:r w:rsidR="0007446F" w:rsidRPr="00A539B3">
              <w:rPr>
                <w:rFonts w:ascii="Times New Roman" w:hAnsi="Times New Roman" w:cs="Times New Roman"/>
                <w:b/>
                <w:noProof/>
                <w:webHidden/>
                <w:color w:val="000000" w:themeColor="text1"/>
                <w:sz w:val="24"/>
                <w:szCs w:val="24"/>
              </w:rPr>
            </w:r>
            <w:r w:rsidR="0007446F" w:rsidRPr="00A539B3">
              <w:rPr>
                <w:rFonts w:ascii="Times New Roman" w:hAnsi="Times New Roman" w:cs="Times New Roman"/>
                <w:b/>
                <w:noProof/>
                <w:webHidden/>
                <w:color w:val="000000" w:themeColor="text1"/>
                <w:sz w:val="24"/>
                <w:szCs w:val="24"/>
              </w:rPr>
              <w:fldChar w:fldCharType="separate"/>
            </w:r>
            <w:r w:rsidR="0007446F" w:rsidRPr="00A539B3">
              <w:rPr>
                <w:rFonts w:ascii="Times New Roman" w:hAnsi="Times New Roman" w:cs="Times New Roman"/>
                <w:b/>
                <w:noProof/>
                <w:webHidden/>
                <w:color w:val="000000" w:themeColor="text1"/>
                <w:sz w:val="24"/>
                <w:szCs w:val="24"/>
              </w:rPr>
              <w:t>12</w:t>
            </w:r>
            <w:r w:rsidR="0007446F" w:rsidRPr="00A539B3">
              <w:rPr>
                <w:rFonts w:ascii="Times New Roman" w:hAnsi="Times New Roman" w:cs="Times New Roman"/>
                <w:b/>
                <w:noProof/>
                <w:webHidden/>
                <w:color w:val="000000" w:themeColor="text1"/>
                <w:sz w:val="24"/>
                <w:szCs w:val="24"/>
              </w:rPr>
              <w:fldChar w:fldCharType="end"/>
            </w:r>
          </w:hyperlink>
        </w:p>
        <w:p w14:paraId="623A6CB9" w14:textId="77777777" w:rsidR="0007446F" w:rsidRPr="00A539B3" w:rsidRDefault="00AC6EDC">
          <w:pPr>
            <w:pStyle w:val="14"/>
            <w:rPr>
              <w:rFonts w:ascii="Times New Roman" w:eastAsiaTheme="minorEastAsia" w:hAnsi="Times New Roman" w:cs="Times New Roman"/>
              <w:b/>
              <w:noProof/>
              <w:color w:val="000000" w:themeColor="text1"/>
              <w:sz w:val="24"/>
              <w:szCs w:val="24"/>
              <w:lang w:eastAsia="ru-RU"/>
            </w:rPr>
          </w:pPr>
          <w:hyperlink w:anchor="_Toc507777423" w:history="1">
            <w:r w:rsidR="0007446F" w:rsidRPr="00A539B3">
              <w:rPr>
                <w:rStyle w:val="afb"/>
                <w:rFonts w:ascii="Times New Roman" w:eastAsia="Calibri" w:hAnsi="Times New Roman" w:cs="Times New Roman"/>
                <w:b/>
                <w:bCs/>
                <w:noProof/>
                <w:color w:val="000000" w:themeColor="text1"/>
                <w:sz w:val="24"/>
                <w:szCs w:val="24"/>
              </w:rPr>
              <w:t>5.</w:t>
            </w:r>
            <w:r w:rsidR="0007446F" w:rsidRPr="00A539B3">
              <w:rPr>
                <w:rFonts w:ascii="Times New Roman" w:eastAsiaTheme="minorEastAsia" w:hAnsi="Times New Roman" w:cs="Times New Roman"/>
                <w:b/>
                <w:noProof/>
                <w:color w:val="000000" w:themeColor="text1"/>
                <w:sz w:val="24"/>
                <w:szCs w:val="24"/>
                <w:lang w:eastAsia="ru-RU"/>
              </w:rPr>
              <w:tab/>
            </w:r>
            <w:r w:rsidR="0007446F" w:rsidRPr="00A539B3">
              <w:rPr>
                <w:rStyle w:val="afb"/>
                <w:rFonts w:ascii="Times New Roman" w:eastAsia="Calibri" w:hAnsi="Times New Roman" w:cs="Times New Roman"/>
                <w:b/>
                <w:bCs/>
                <w:noProof/>
                <w:color w:val="000000" w:themeColor="text1"/>
                <w:sz w:val="24"/>
                <w:szCs w:val="24"/>
              </w:rPr>
              <w:t>Перспективные показатели, определяемые приведенным объемом недоотпуска тепла в результате нарушений в подаче тепловой энергии</w:t>
            </w:r>
            <w:r w:rsidR="0007446F" w:rsidRPr="00A539B3">
              <w:rPr>
                <w:rFonts w:ascii="Times New Roman" w:hAnsi="Times New Roman" w:cs="Times New Roman"/>
                <w:b/>
                <w:noProof/>
                <w:webHidden/>
                <w:color w:val="000000" w:themeColor="text1"/>
                <w:sz w:val="24"/>
                <w:szCs w:val="24"/>
              </w:rPr>
              <w:tab/>
            </w:r>
            <w:r w:rsidR="0007446F" w:rsidRPr="00A539B3">
              <w:rPr>
                <w:rFonts w:ascii="Times New Roman" w:hAnsi="Times New Roman" w:cs="Times New Roman"/>
                <w:b/>
                <w:noProof/>
                <w:webHidden/>
                <w:color w:val="000000" w:themeColor="text1"/>
                <w:sz w:val="24"/>
                <w:szCs w:val="24"/>
              </w:rPr>
              <w:fldChar w:fldCharType="begin"/>
            </w:r>
            <w:r w:rsidR="0007446F" w:rsidRPr="00A539B3">
              <w:rPr>
                <w:rFonts w:ascii="Times New Roman" w:hAnsi="Times New Roman" w:cs="Times New Roman"/>
                <w:b/>
                <w:noProof/>
                <w:webHidden/>
                <w:color w:val="000000" w:themeColor="text1"/>
                <w:sz w:val="24"/>
                <w:szCs w:val="24"/>
              </w:rPr>
              <w:instrText xml:space="preserve"> PAGEREF _Toc507777423 \h </w:instrText>
            </w:r>
            <w:r w:rsidR="0007446F" w:rsidRPr="00A539B3">
              <w:rPr>
                <w:rFonts w:ascii="Times New Roman" w:hAnsi="Times New Roman" w:cs="Times New Roman"/>
                <w:b/>
                <w:noProof/>
                <w:webHidden/>
                <w:color w:val="000000" w:themeColor="text1"/>
                <w:sz w:val="24"/>
                <w:szCs w:val="24"/>
              </w:rPr>
            </w:r>
            <w:r w:rsidR="0007446F" w:rsidRPr="00A539B3">
              <w:rPr>
                <w:rFonts w:ascii="Times New Roman" w:hAnsi="Times New Roman" w:cs="Times New Roman"/>
                <w:b/>
                <w:noProof/>
                <w:webHidden/>
                <w:color w:val="000000" w:themeColor="text1"/>
                <w:sz w:val="24"/>
                <w:szCs w:val="24"/>
              </w:rPr>
              <w:fldChar w:fldCharType="separate"/>
            </w:r>
            <w:r w:rsidR="0007446F" w:rsidRPr="00A539B3">
              <w:rPr>
                <w:rFonts w:ascii="Times New Roman" w:hAnsi="Times New Roman" w:cs="Times New Roman"/>
                <w:b/>
                <w:noProof/>
                <w:webHidden/>
                <w:color w:val="000000" w:themeColor="text1"/>
                <w:sz w:val="24"/>
                <w:szCs w:val="24"/>
              </w:rPr>
              <w:t>12</w:t>
            </w:r>
            <w:r w:rsidR="0007446F" w:rsidRPr="00A539B3">
              <w:rPr>
                <w:rFonts w:ascii="Times New Roman" w:hAnsi="Times New Roman" w:cs="Times New Roman"/>
                <w:b/>
                <w:noProof/>
                <w:webHidden/>
                <w:color w:val="000000" w:themeColor="text1"/>
                <w:sz w:val="24"/>
                <w:szCs w:val="24"/>
              </w:rPr>
              <w:fldChar w:fldCharType="end"/>
            </w:r>
          </w:hyperlink>
        </w:p>
        <w:p w14:paraId="7669D93C" w14:textId="77777777" w:rsidR="0007446F" w:rsidRPr="00A539B3" w:rsidRDefault="00AC6EDC">
          <w:pPr>
            <w:pStyle w:val="14"/>
            <w:rPr>
              <w:rFonts w:ascii="Times New Roman" w:eastAsiaTheme="minorEastAsia" w:hAnsi="Times New Roman" w:cs="Times New Roman"/>
              <w:b/>
              <w:noProof/>
              <w:color w:val="000000" w:themeColor="text1"/>
              <w:sz w:val="24"/>
              <w:szCs w:val="24"/>
              <w:lang w:eastAsia="ru-RU"/>
            </w:rPr>
          </w:pPr>
          <w:hyperlink w:anchor="_Toc507777424" w:history="1">
            <w:r w:rsidR="0007446F" w:rsidRPr="00A539B3">
              <w:rPr>
                <w:rStyle w:val="afb"/>
                <w:rFonts w:ascii="Times New Roman" w:eastAsia="Calibri" w:hAnsi="Times New Roman" w:cs="Times New Roman"/>
                <w:b/>
                <w:bCs/>
                <w:noProof/>
                <w:color w:val="000000" w:themeColor="text1"/>
                <w:sz w:val="24"/>
                <w:szCs w:val="24"/>
              </w:rPr>
              <w:t>6.</w:t>
            </w:r>
            <w:r w:rsidR="0007446F" w:rsidRPr="00A539B3">
              <w:rPr>
                <w:rFonts w:ascii="Times New Roman" w:eastAsiaTheme="minorEastAsia" w:hAnsi="Times New Roman" w:cs="Times New Roman"/>
                <w:b/>
                <w:noProof/>
                <w:color w:val="000000" w:themeColor="text1"/>
                <w:sz w:val="24"/>
                <w:szCs w:val="24"/>
                <w:lang w:eastAsia="ru-RU"/>
              </w:rPr>
              <w:tab/>
            </w:r>
            <w:r w:rsidR="0007446F" w:rsidRPr="00A539B3">
              <w:rPr>
                <w:rStyle w:val="afb"/>
                <w:rFonts w:ascii="Times New Roman" w:eastAsia="Calibri" w:hAnsi="Times New Roman" w:cs="Times New Roman"/>
                <w:b/>
                <w:bCs/>
                <w:noProof/>
                <w:color w:val="000000" w:themeColor="text1"/>
                <w:sz w:val="24"/>
                <w:szCs w:val="24"/>
              </w:rPr>
              <w:t>Перспективные показатели, определяемые средневзвешенной величиной отклонений температуры теплоносителя, соответствующих отклонениям параметров теплоносителя в результате нарушений в подаче тепловой энергии</w:t>
            </w:r>
            <w:r w:rsidR="0007446F" w:rsidRPr="00A539B3">
              <w:rPr>
                <w:rFonts w:ascii="Times New Roman" w:hAnsi="Times New Roman" w:cs="Times New Roman"/>
                <w:b/>
                <w:noProof/>
                <w:webHidden/>
                <w:color w:val="000000" w:themeColor="text1"/>
                <w:sz w:val="24"/>
                <w:szCs w:val="24"/>
              </w:rPr>
              <w:tab/>
            </w:r>
            <w:r w:rsidR="0007446F" w:rsidRPr="00A539B3">
              <w:rPr>
                <w:rFonts w:ascii="Times New Roman" w:hAnsi="Times New Roman" w:cs="Times New Roman"/>
                <w:b/>
                <w:noProof/>
                <w:webHidden/>
                <w:color w:val="000000" w:themeColor="text1"/>
                <w:sz w:val="24"/>
                <w:szCs w:val="24"/>
              </w:rPr>
              <w:fldChar w:fldCharType="begin"/>
            </w:r>
            <w:r w:rsidR="0007446F" w:rsidRPr="00A539B3">
              <w:rPr>
                <w:rFonts w:ascii="Times New Roman" w:hAnsi="Times New Roman" w:cs="Times New Roman"/>
                <w:b/>
                <w:noProof/>
                <w:webHidden/>
                <w:color w:val="000000" w:themeColor="text1"/>
                <w:sz w:val="24"/>
                <w:szCs w:val="24"/>
              </w:rPr>
              <w:instrText xml:space="preserve"> PAGEREF _Toc507777424 \h </w:instrText>
            </w:r>
            <w:r w:rsidR="0007446F" w:rsidRPr="00A539B3">
              <w:rPr>
                <w:rFonts w:ascii="Times New Roman" w:hAnsi="Times New Roman" w:cs="Times New Roman"/>
                <w:b/>
                <w:noProof/>
                <w:webHidden/>
                <w:color w:val="000000" w:themeColor="text1"/>
                <w:sz w:val="24"/>
                <w:szCs w:val="24"/>
              </w:rPr>
            </w:r>
            <w:r w:rsidR="0007446F" w:rsidRPr="00A539B3">
              <w:rPr>
                <w:rFonts w:ascii="Times New Roman" w:hAnsi="Times New Roman" w:cs="Times New Roman"/>
                <w:b/>
                <w:noProof/>
                <w:webHidden/>
                <w:color w:val="000000" w:themeColor="text1"/>
                <w:sz w:val="24"/>
                <w:szCs w:val="24"/>
              </w:rPr>
              <w:fldChar w:fldCharType="separate"/>
            </w:r>
            <w:r w:rsidR="0007446F" w:rsidRPr="00A539B3">
              <w:rPr>
                <w:rFonts w:ascii="Times New Roman" w:hAnsi="Times New Roman" w:cs="Times New Roman"/>
                <w:b/>
                <w:noProof/>
                <w:webHidden/>
                <w:color w:val="000000" w:themeColor="text1"/>
                <w:sz w:val="24"/>
                <w:szCs w:val="24"/>
              </w:rPr>
              <w:t>13</w:t>
            </w:r>
            <w:r w:rsidR="0007446F" w:rsidRPr="00A539B3">
              <w:rPr>
                <w:rFonts w:ascii="Times New Roman" w:hAnsi="Times New Roman" w:cs="Times New Roman"/>
                <w:b/>
                <w:noProof/>
                <w:webHidden/>
                <w:color w:val="000000" w:themeColor="text1"/>
                <w:sz w:val="24"/>
                <w:szCs w:val="24"/>
              </w:rPr>
              <w:fldChar w:fldCharType="end"/>
            </w:r>
          </w:hyperlink>
        </w:p>
        <w:p w14:paraId="55BFBF71" w14:textId="77777777" w:rsidR="0007446F" w:rsidRPr="00A539B3" w:rsidRDefault="00AC6EDC">
          <w:pPr>
            <w:pStyle w:val="14"/>
            <w:rPr>
              <w:rFonts w:eastAsiaTheme="minorEastAsia"/>
              <w:noProof/>
              <w:color w:val="000000" w:themeColor="text1"/>
              <w:lang w:eastAsia="ru-RU"/>
            </w:rPr>
          </w:pPr>
          <w:hyperlink w:anchor="_Toc507777425" w:history="1">
            <w:r w:rsidR="0007446F" w:rsidRPr="00A539B3">
              <w:rPr>
                <w:rStyle w:val="afb"/>
                <w:rFonts w:ascii="Times New Roman" w:eastAsia="Calibri" w:hAnsi="Times New Roman" w:cs="Times New Roman"/>
                <w:b/>
                <w:bCs/>
                <w:noProof/>
                <w:color w:val="000000" w:themeColor="text1"/>
                <w:sz w:val="24"/>
                <w:szCs w:val="24"/>
              </w:rPr>
              <w:t>7.</w:t>
            </w:r>
            <w:r w:rsidR="0007446F" w:rsidRPr="00A539B3">
              <w:rPr>
                <w:rFonts w:ascii="Times New Roman" w:eastAsiaTheme="minorEastAsia" w:hAnsi="Times New Roman" w:cs="Times New Roman"/>
                <w:b/>
                <w:noProof/>
                <w:color w:val="000000" w:themeColor="text1"/>
                <w:sz w:val="24"/>
                <w:szCs w:val="24"/>
                <w:lang w:eastAsia="ru-RU"/>
              </w:rPr>
              <w:tab/>
            </w:r>
            <w:r w:rsidR="0007446F" w:rsidRPr="00A539B3">
              <w:rPr>
                <w:rStyle w:val="afb"/>
                <w:rFonts w:ascii="Times New Roman" w:eastAsia="Calibri" w:hAnsi="Times New Roman" w:cs="Times New Roman"/>
                <w:b/>
                <w:bCs/>
                <w:noProof/>
                <w:color w:val="000000" w:themeColor="text1"/>
                <w:sz w:val="24"/>
                <w:szCs w:val="24"/>
              </w:rPr>
              <w:t>Результаты расчета перспективных показателей надежности</w:t>
            </w:r>
            <w:r w:rsidR="0007446F" w:rsidRPr="00A539B3">
              <w:rPr>
                <w:rFonts w:ascii="Times New Roman" w:hAnsi="Times New Roman" w:cs="Times New Roman"/>
                <w:b/>
                <w:noProof/>
                <w:webHidden/>
                <w:color w:val="000000" w:themeColor="text1"/>
                <w:sz w:val="24"/>
                <w:szCs w:val="24"/>
              </w:rPr>
              <w:tab/>
            </w:r>
            <w:r w:rsidR="0007446F" w:rsidRPr="00A539B3">
              <w:rPr>
                <w:rFonts w:ascii="Times New Roman" w:hAnsi="Times New Roman" w:cs="Times New Roman"/>
                <w:b/>
                <w:noProof/>
                <w:webHidden/>
                <w:color w:val="000000" w:themeColor="text1"/>
                <w:sz w:val="24"/>
                <w:szCs w:val="24"/>
              </w:rPr>
              <w:fldChar w:fldCharType="begin"/>
            </w:r>
            <w:r w:rsidR="0007446F" w:rsidRPr="00A539B3">
              <w:rPr>
                <w:rFonts w:ascii="Times New Roman" w:hAnsi="Times New Roman" w:cs="Times New Roman"/>
                <w:b/>
                <w:noProof/>
                <w:webHidden/>
                <w:color w:val="000000" w:themeColor="text1"/>
                <w:sz w:val="24"/>
                <w:szCs w:val="24"/>
              </w:rPr>
              <w:instrText xml:space="preserve"> PAGEREF _Toc507777425 \h </w:instrText>
            </w:r>
            <w:r w:rsidR="0007446F" w:rsidRPr="00A539B3">
              <w:rPr>
                <w:rFonts w:ascii="Times New Roman" w:hAnsi="Times New Roman" w:cs="Times New Roman"/>
                <w:b/>
                <w:noProof/>
                <w:webHidden/>
                <w:color w:val="000000" w:themeColor="text1"/>
                <w:sz w:val="24"/>
                <w:szCs w:val="24"/>
              </w:rPr>
            </w:r>
            <w:r w:rsidR="0007446F" w:rsidRPr="00A539B3">
              <w:rPr>
                <w:rFonts w:ascii="Times New Roman" w:hAnsi="Times New Roman" w:cs="Times New Roman"/>
                <w:b/>
                <w:noProof/>
                <w:webHidden/>
                <w:color w:val="000000" w:themeColor="text1"/>
                <w:sz w:val="24"/>
                <w:szCs w:val="24"/>
              </w:rPr>
              <w:fldChar w:fldCharType="separate"/>
            </w:r>
            <w:r w:rsidR="0007446F" w:rsidRPr="00A539B3">
              <w:rPr>
                <w:rFonts w:ascii="Times New Roman" w:hAnsi="Times New Roman" w:cs="Times New Roman"/>
                <w:b/>
                <w:noProof/>
                <w:webHidden/>
                <w:color w:val="000000" w:themeColor="text1"/>
                <w:sz w:val="24"/>
                <w:szCs w:val="24"/>
              </w:rPr>
              <w:t>14</w:t>
            </w:r>
            <w:r w:rsidR="0007446F" w:rsidRPr="00A539B3">
              <w:rPr>
                <w:rFonts w:ascii="Times New Roman" w:hAnsi="Times New Roman" w:cs="Times New Roman"/>
                <w:b/>
                <w:noProof/>
                <w:webHidden/>
                <w:color w:val="000000" w:themeColor="text1"/>
                <w:sz w:val="24"/>
                <w:szCs w:val="24"/>
              </w:rPr>
              <w:fldChar w:fldCharType="end"/>
            </w:r>
          </w:hyperlink>
        </w:p>
        <w:p w14:paraId="38203A94" w14:textId="77777777" w:rsidR="00517935" w:rsidRPr="00A539B3" w:rsidRDefault="00BC06FF" w:rsidP="00A06C1D">
          <w:pPr>
            <w:tabs>
              <w:tab w:val="right" w:leader="dot" w:pos="9356"/>
            </w:tabs>
            <w:ind w:right="850"/>
            <w:contextualSpacing/>
            <w:jc w:val="both"/>
            <w:rPr>
              <w:rFonts w:ascii="Times New Roman" w:hAnsi="Times New Roman" w:cs="Times New Roman"/>
              <w:color w:val="000000" w:themeColor="text1"/>
              <w:sz w:val="24"/>
              <w:szCs w:val="24"/>
            </w:rPr>
          </w:pPr>
          <w:r w:rsidRPr="00A539B3">
            <w:rPr>
              <w:rFonts w:ascii="Times New Roman" w:hAnsi="Times New Roman" w:cs="Times New Roman"/>
              <w:bCs/>
              <w:color w:val="000000" w:themeColor="text1"/>
              <w:sz w:val="24"/>
              <w:szCs w:val="24"/>
            </w:rPr>
            <w:fldChar w:fldCharType="end"/>
          </w:r>
        </w:p>
      </w:sdtContent>
    </w:sdt>
    <w:p w14:paraId="47740227" w14:textId="77777777" w:rsidR="0007446F" w:rsidRPr="00A539B3" w:rsidRDefault="0007446F" w:rsidP="00EA6D9A">
      <w:pPr>
        <w:rPr>
          <w:rFonts w:ascii="Times New Roman" w:hAnsi="Times New Roman" w:cs="Times New Roman"/>
          <w:color w:val="000000" w:themeColor="text1"/>
          <w:sz w:val="20"/>
          <w:szCs w:val="20"/>
        </w:rPr>
        <w:sectPr w:rsidR="0007446F" w:rsidRPr="00A539B3" w:rsidSect="00EA6D9A">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pPr>
    </w:p>
    <w:p w14:paraId="48836976" w14:textId="77777777" w:rsidR="0007446F" w:rsidRPr="00A539B3" w:rsidRDefault="0007446F" w:rsidP="0007446F">
      <w:pPr>
        <w:pStyle w:val="10"/>
        <w:pageBreakBefore/>
        <w:tabs>
          <w:tab w:val="left" w:pos="1134"/>
        </w:tabs>
        <w:spacing w:before="120" w:after="120" w:line="360" w:lineRule="auto"/>
        <w:ind w:left="567" w:right="567"/>
        <w:rPr>
          <w:rFonts w:ascii="Times New Roman" w:eastAsia="Times New Roman" w:hAnsi="Times New Roman" w:cs="Times New Roman"/>
          <w:bCs w:val="0"/>
          <w:caps/>
          <w:color w:val="000000" w:themeColor="text1"/>
          <w:sz w:val="24"/>
          <w:szCs w:val="24"/>
        </w:rPr>
      </w:pPr>
      <w:bookmarkStart w:id="3" w:name="_Toc507577239"/>
      <w:bookmarkStart w:id="4" w:name="_Toc507580837"/>
      <w:bookmarkStart w:id="5" w:name="_Toc507777418"/>
      <w:r w:rsidRPr="00A539B3">
        <w:rPr>
          <w:rFonts w:ascii="Times New Roman" w:eastAsia="Times New Roman" w:hAnsi="Times New Roman" w:cs="Times New Roman"/>
          <w:bCs w:val="0"/>
          <w:caps/>
          <w:color w:val="000000" w:themeColor="text1"/>
          <w:sz w:val="24"/>
          <w:szCs w:val="24"/>
        </w:rPr>
        <w:lastRenderedPageBreak/>
        <w:t>Перечень таблиц</w:t>
      </w:r>
      <w:bookmarkEnd w:id="3"/>
      <w:bookmarkEnd w:id="4"/>
      <w:bookmarkEnd w:id="5"/>
    </w:p>
    <w:p w14:paraId="74719ECB" w14:textId="77777777" w:rsidR="0007446F" w:rsidRPr="00A539B3" w:rsidRDefault="0007446F">
      <w:pPr>
        <w:pStyle w:val="affff"/>
        <w:rPr>
          <w:rFonts w:asciiTheme="minorHAnsi" w:eastAsiaTheme="minorEastAsia" w:hAnsiTheme="minorHAnsi" w:cstheme="minorBidi"/>
          <w:i/>
          <w:noProof/>
          <w:color w:val="000000" w:themeColor="text1"/>
          <w:sz w:val="22"/>
          <w:szCs w:val="22"/>
          <w:lang w:eastAsia="ru-RU"/>
        </w:rPr>
      </w:pPr>
      <w:r w:rsidRPr="00A539B3">
        <w:rPr>
          <w:rStyle w:val="afb"/>
          <w:i/>
          <w:color w:val="000000" w:themeColor="text1"/>
        </w:rPr>
        <w:fldChar w:fldCharType="begin"/>
      </w:r>
      <w:r w:rsidRPr="00A539B3">
        <w:rPr>
          <w:rStyle w:val="afb"/>
          <w:i/>
          <w:color w:val="000000" w:themeColor="text1"/>
        </w:rPr>
        <w:instrText xml:space="preserve"> TOC \h \z \c "Таблица" </w:instrText>
      </w:r>
      <w:r w:rsidRPr="00A539B3">
        <w:rPr>
          <w:rStyle w:val="afb"/>
          <w:i/>
          <w:color w:val="000000" w:themeColor="text1"/>
        </w:rPr>
        <w:fldChar w:fldCharType="separate"/>
      </w:r>
      <w:hyperlink w:anchor="_Toc507777398" w:history="1">
        <w:r w:rsidRPr="00A539B3">
          <w:rPr>
            <w:rStyle w:val="afb"/>
            <w:rFonts w:eastAsiaTheme="majorEastAsia"/>
            <w:i/>
            <w:noProof/>
            <w:color w:val="000000" w:themeColor="text1"/>
          </w:rPr>
          <w:t>Таблица 1 - Переключение аварийных участков коллекторов второй очереди</w:t>
        </w:r>
        <w:r w:rsidRPr="00A539B3">
          <w:rPr>
            <w:i/>
            <w:noProof/>
            <w:webHidden/>
            <w:color w:val="000000" w:themeColor="text1"/>
          </w:rPr>
          <w:tab/>
        </w:r>
        <w:r w:rsidRPr="00A539B3">
          <w:rPr>
            <w:i/>
            <w:noProof/>
            <w:webHidden/>
            <w:color w:val="000000" w:themeColor="text1"/>
          </w:rPr>
          <w:fldChar w:fldCharType="begin"/>
        </w:r>
        <w:r w:rsidRPr="00A539B3">
          <w:rPr>
            <w:i/>
            <w:noProof/>
            <w:webHidden/>
            <w:color w:val="000000" w:themeColor="text1"/>
          </w:rPr>
          <w:instrText xml:space="preserve"> PAGEREF _Toc507777398 \h </w:instrText>
        </w:r>
        <w:r w:rsidRPr="00A539B3">
          <w:rPr>
            <w:i/>
            <w:noProof/>
            <w:webHidden/>
            <w:color w:val="000000" w:themeColor="text1"/>
          </w:rPr>
        </w:r>
        <w:r w:rsidRPr="00A539B3">
          <w:rPr>
            <w:i/>
            <w:noProof/>
            <w:webHidden/>
            <w:color w:val="000000" w:themeColor="text1"/>
          </w:rPr>
          <w:fldChar w:fldCharType="separate"/>
        </w:r>
        <w:r w:rsidRPr="00A539B3">
          <w:rPr>
            <w:i/>
            <w:noProof/>
            <w:webHidden/>
            <w:color w:val="000000" w:themeColor="text1"/>
          </w:rPr>
          <w:t>5</w:t>
        </w:r>
        <w:r w:rsidRPr="00A539B3">
          <w:rPr>
            <w:i/>
            <w:noProof/>
            <w:webHidden/>
            <w:color w:val="000000" w:themeColor="text1"/>
          </w:rPr>
          <w:fldChar w:fldCharType="end"/>
        </w:r>
      </w:hyperlink>
    </w:p>
    <w:p w14:paraId="45E5C429" w14:textId="77777777" w:rsidR="0007446F" w:rsidRPr="00A539B3" w:rsidRDefault="00AC6EDC">
      <w:pPr>
        <w:pStyle w:val="affff"/>
        <w:rPr>
          <w:rFonts w:asciiTheme="minorHAnsi" w:eastAsiaTheme="minorEastAsia" w:hAnsiTheme="minorHAnsi" w:cstheme="minorBidi"/>
          <w:i/>
          <w:noProof/>
          <w:color w:val="000000" w:themeColor="text1"/>
          <w:sz w:val="22"/>
          <w:szCs w:val="22"/>
          <w:lang w:eastAsia="ru-RU"/>
        </w:rPr>
      </w:pPr>
      <w:hyperlink w:anchor="_Toc507777399" w:history="1">
        <w:r w:rsidR="0007446F" w:rsidRPr="00A539B3">
          <w:rPr>
            <w:rStyle w:val="afb"/>
            <w:rFonts w:eastAsiaTheme="majorEastAsia"/>
            <w:i/>
            <w:noProof/>
            <w:color w:val="000000" w:themeColor="text1"/>
          </w:rPr>
          <w:t>Таблица 2 - Потребители первой категории</w:t>
        </w:r>
        <w:r w:rsidR="0007446F" w:rsidRPr="00A539B3">
          <w:rPr>
            <w:i/>
            <w:noProof/>
            <w:webHidden/>
            <w:color w:val="000000" w:themeColor="text1"/>
          </w:rPr>
          <w:tab/>
        </w:r>
        <w:r w:rsidR="0007446F" w:rsidRPr="00A539B3">
          <w:rPr>
            <w:i/>
            <w:noProof/>
            <w:webHidden/>
            <w:color w:val="000000" w:themeColor="text1"/>
          </w:rPr>
          <w:fldChar w:fldCharType="begin"/>
        </w:r>
        <w:r w:rsidR="0007446F" w:rsidRPr="00A539B3">
          <w:rPr>
            <w:i/>
            <w:noProof/>
            <w:webHidden/>
            <w:color w:val="000000" w:themeColor="text1"/>
          </w:rPr>
          <w:instrText xml:space="preserve"> PAGEREF _Toc507777399 \h </w:instrText>
        </w:r>
        <w:r w:rsidR="0007446F" w:rsidRPr="00A539B3">
          <w:rPr>
            <w:i/>
            <w:noProof/>
            <w:webHidden/>
            <w:color w:val="000000" w:themeColor="text1"/>
          </w:rPr>
        </w:r>
        <w:r w:rsidR="0007446F" w:rsidRPr="00A539B3">
          <w:rPr>
            <w:i/>
            <w:noProof/>
            <w:webHidden/>
            <w:color w:val="000000" w:themeColor="text1"/>
          </w:rPr>
          <w:fldChar w:fldCharType="separate"/>
        </w:r>
        <w:r w:rsidR="0007446F" w:rsidRPr="00A539B3">
          <w:rPr>
            <w:i/>
            <w:noProof/>
            <w:webHidden/>
            <w:color w:val="000000" w:themeColor="text1"/>
          </w:rPr>
          <w:t>6</w:t>
        </w:r>
        <w:r w:rsidR="0007446F" w:rsidRPr="00A539B3">
          <w:rPr>
            <w:i/>
            <w:noProof/>
            <w:webHidden/>
            <w:color w:val="000000" w:themeColor="text1"/>
          </w:rPr>
          <w:fldChar w:fldCharType="end"/>
        </w:r>
      </w:hyperlink>
    </w:p>
    <w:p w14:paraId="1AA340D3" w14:textId="77777777" w:rsidR="0007446F" w:rsidRPr="00A539B3" w:rsidRDefault="00AC6EDC">
      <w:pPr>
        <w:pStyle w:val="affff"/>
        <w:rPr>
          <w:rFonts w:asciiTheme="minorHAnsi" w:eastAsiaTheme="minorEastAsia" w:hAnsiTheme="minorHAnsi" w:cstheme="minorBidi"/>
          <w:i/>
          <w:noProof/>
          <w:color w:val="000000" w:themeColor="text1"/>
          <w:sz w:val="22"/>
          <w:szCs w:val="22"/>
          <w:lang w:eastAsia="ru-RU"/>
        </w:rPr>
      </w:pPr>
      <w:hyperlink w:anchor="_Toc507777400" w:history="1">
        <w:r w:rsidR="0007446F" w:rsidRPr="00A539B3">
          <w:rPr>
            <w:rStyle w:val="afb"/>
            <w:i/>
            <w:noProof/>
            <w:color w:val="000000" w:themeColor="text1"/>
            <w:lang w:eastAsia="ru-RU"/>
          </w:rPr>
          <w:t>Таблица 3 – Показатели надежности систем централизованного теплоснабжения г. Обнинска</w:t>
        </w:r>
        <w:r w:rsidR="0007446F" w:rsidRPr="00A539B3">
          <w:rPr>
            <w:i/>
            <w:noProof/>
            <w:webHidden/>
            <w:color w:val="000000" w:themeColor="text1"/>
          </w:rPr>
          <w:tab/>
        </w:r>
        <w:r w:rsidR="0007446F" w:rsidRPr="00A539B3">
          <w:rPr>
            <w:i/>
            <w:noProof/>
            <w:webHidden/>
            <w:color w:val="000000" w:themeColor="text1"/>
          </w:rPr>
          <w:fldChar w:fldCharType="begin"/>
        </w:r>
        <w:r w:rsidR="0007446F" w:rsidRPr="00A539B3">
          <w:rPr>
            <w:i/>
            <w:noProof/>
            <w:webHidden/>
            <w:color w:val="000000" w:themeColor="text1"/>
          </w:rPr>
          <w:instrText xml:space="preserve"> PAGEREF _Toc507777400 \h </w:instrText>
        </w:r>
        <w:r w:rsidR="0007446F" w:rsidRPr="00A539B3">
          <w:rPr>
            <w:i/>
            <w:noProof/>
            <w:webHidden/>
            <w:color w:val="000000" w:themeColor="text1"/>
          </w:rPr>
        </w:r>
        <w:r w:rsidR="0007446F" w:rsidRPr="00A539B3">
          <w:rPr>
            <w:i/>
            <w:noProof/>
            <w:webHidden/>
            <w:color w:val="000000" w:themeColor="text1"/>
          </w:rPr>
          <w:fldChar w:fldCharType="separate"/>
        </w:r>
        <w:r w:rsidR="0007446F" w:rsidRPr="00A539B3">
          <w:rPr>
            <w:i/>
            <w:noProof/>
            <w:webHidden/>
            <w:color w:val="000000" w:themeColor="text1"/>
          </w:rPr>
          <w:t>15</w:t>
        </w:r>
        <w:r w:rsidR="0007446F" w:rsidRPr="00A539B3">
          <w:rPr>
            <w:i/>
            <w:noProof/>
            <w:webHidden/>
            <w:color w:val="000000" w:themeColor="text1"/>
          </w:rPr>
          <w:fldChar w:fldCharType="end"/>
        </w:r>
      </w:hyperlink>
    </w:p>
    <w:p w14:paraId="03FA8FA9" w14:textId="77777777" w:rsidR="005A7B5D" w:rsidRPr="00A539B3" w:rsidRDefault="0007446F" w:rsidP="0007446F">
      <w:pPr>
        <w:rPr>
          <w:rFonts w:ascii="Times New Roman" w:hAnsi="Times New Roman" w:cs="Times New Roman"/>
          <w:color w:val="000000" w:themeColor="text1"/>
          <w:sz w:val="24"/>
          <w:szCs w:val="24"/>
        </w:rPr>
        <w:sectPr w:rsidR="005A7B5D" w:rsidRPr="00A539B3" w:rsidSect="00EA6D9A">
          <w:pgSz w:w="11906" w:h="16838"/>
          <w:pgMar w:top="1134" w:right="850" w:bottom="1134" w:left="1701" w:header="708" w:footer="708" w:gutter="0"/>
          <w:cols w:space="708"/>
          <w:docGrid w:linePitch="360"/>
        </w:sectPr>
      </w:pPr>
      <w:r w:rsidRPr="00A539B3">
        <w:rPr>
          <w:rStyle w:val="afb"/>
          <w:rFonts w:ascii="Times New Roman" w:hAnsi="Times New Roman" w:cs="Times New Roman"/>
          <w:i/>
          <w:color w:val="000000" w:themeColor="text1"/>
          <w:sz w:val="24"/>
          <w:szCs w:val="24"/>
        </w:rPr>
        <w:fldChar w:fldCharType="end"/>
      </w:r>
    </w:p>
    <w:p w14:paraId="3E65F1EE" w14:textId="77777777" w:rsidR="004A148F" w:rsidRPr="00A539B3" w:rsidRDefault="004A148F" w:rsidP="004A148F">
      <w:pPr>
        <w:pStyle w:val="a6"/>
        <w:keepNext/>
        <w:keepLines/>
        <w:numPr>
          <w:ilvl w:val="0"/>
          <w:numId w:val="4"/>
        </w:numPr>
        <w:suppressAutoHyphens/>
        <w:spacing w:after="120"/>
        <w:ind w:left="0" w:firstLine="0"/>
        <w:contextualSpacing w:val="0"/>
        <w:outlineLvl w:val="0"/>
        <w:rPr>
          <w:rFonts w:ascii="Times New Roman" w:eastAsia="Calibri" w:hAnsi="Times New Roman" w:cs="Times New Roman"/>
          <w:b/>
          <w:bCs/>
          <w:color w:val="000000" w:themeColor="text1"/>
          <w:sz w:val="28"/>
          <w:szCs w:val="28"/>
        </w:rPr>
      </w:pPr>
      <w:bookmarkStart w:id="6" w:name="_Toc507777419"/>
      <w:bookmarkStart w:id="7" w:name="_Toc386561037"/>
      <w:bookmarkStart w:id="8" w:name="_Toc413776440"/>
      <w:bookmarkEnd w:id="0"/>
      <w:bookmarkEnd w:id="1"/>
      <w:bookmarkEnd w:id="2"/>
      <w:r w:rsidRPr="00A539B3">
        <w:rPr>
          <w:rFonts w:ascii="Times New Roman" w:eastAsia="Calibri" w:hAnsi="Times New Roman" w:cs="Times New Roman"/>
          <w:b/>
          <w:bCs/>
          <w:color w:val="000000" w:themeColor="text1"/>
          <w:sz w:val="28"/>
          <w:szCs w:val="28"/>
        </w:rPr>
        <w:lastRenderedPageBreak/>
        <w:t>Мероприятия по повышению надежности теплоснабжения</w:t>
      </w:r>
      <w:bookmarkEnd w:id="6"/>
    </w:p>
    <w:p w14:paraId="67FEFF64"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Надежность системы теплоснабжения – это способность производить, транспортировать и распределять среди потребителей в необходимых количествах теплоноситель с соблюдением заданных параметров при нормативных условиях эксплуатации.</w:t>
      </w:r>
    </w:p>
    <w:p w14:paraId="3C98878E" w14:textId="77777777" w:rsidR="004A148F" w:rsidRPr="00A539B3" w:rsidRDefault="004A148F" w:rsidP="004A148F">
      <w:pPr>
        <w:spacing w:line="360" w:lineRule="auto"/>
        <w:rPr>
          <w:rFonts w:ascii="Times New Roman" w:hAnsi="Times New Roman"/>
          <w:b/>
          <w:color w:val="000000" w:themeColor="text1"/>
          <w:sz w:val="28"/>
          <w:szCs w:val="28"/>
        </w:rPr>
      </w:pPr>
      <w:r w:rsidRPr="00A539B3">
        <w:rPr>
          <w:rFonts w:ascii="Times New Roman" w:hAnsi="Times New Roman"/>
          <w:b/>
          <w:color w:val="000000" w:themeColor="text1"/>
          <w:sz w:val="28"/>
          <w:szCs w:val="28"/>
        </w:rPr>
        <w:t>Надежность работы источника</w:t>
      </w:r>
    </w:p>
    <w:p w14:paraId="42951F76"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Основные требования и рекомендации к схемам выдачи тепловой мощности от котельных зафиксированы в обязательном к применению п. 1.16 СНиП II-35-76*, а также в п. 8.1 СНиП II-35-76* и п. 5.4 СНиП 41-02-2003. Использование двух последних осуществляется на рекомендательной основе.</w:t>
      </w:r>
    </w:p>
    <w:p w14:paraId="6DE4D9A4"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Действующая тепловая схема котельной полностью удовлетворяет требованиям п. 1.16 СНиП II-35-76*, частично соответствует рекомендациям п. 8.1 СНиП II-35-76* и полностью не соответствует рекомендациям п. 5.4 СНиП 41-02-2003.</w:t>
      </w:r>
    </w:p>
    <w:p w14:paraId="7F7E585E"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Перемычки между подающими коллекторами первой и второй очереди с задвижками можно рассматривать как секционирование. При этом выход из строя любого участка коллектора второй очереди приводит к крайне негативным последствиям (первая очередь может обеспечить 30-40 % от подключенной тепловой нагрузки).</w:t>
      </w:r>
    </w:p>
    <w:p w14:paraId="2D110EA7"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Коллекторы первой очереди не резервируются, т.к.:</w:t>
      </w:r>
    </w:p>
    <w:p w14:paraId="026BE3EE"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в случае аварийного вывода из эксплуатации данной очереди располагаемая тепловая мощность котельной составит ~ 420 Гкал/ч, что позволит обеспечивать тепловой энергией потребителей котельной МП «Теплоснабжение» практически в полном объеме до устранения аварийной ситуации;</w:t>
      </w:r>
    </w:p>
    <w:p w14:paraId="0013CAFA"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 в случае аварии на обратном коллекторе сетевой воды, либо на напорном коллекторе после сетевых насосов, либо на коллекторе на входе в котлы и полном останове первой очереди имеется возможность передать теплоноситель от подающего коллектора второй очереди через две имеющиеся нитки трубопроводов (С184-С188 </w:t>
      </w:r>
      <w:proofErr w:type="spellStart"/>
      <w:r w:rsidRPr="00A539B3">
        <w:rPr>
          <w:rFonts w:ascii="Times New Roman" w:hAnsi="Times New Roman" w:cs="Times New Roman"/>
          <w:color w:val="000000" w:themeColor="text1"/>
          <w:sz w:val="24"/>
          <w:szCs w:val="24"/>
          <w:lang w:eastAsia="ru-RU"/>
        </w:rPr>
        <w:t>D</w:t>
      </w:r>
      <w:r w:rsidRPr="00A539B3">
        <w:rPr>
          <w:rFonts w:ascii="Times New Roman" w:hAnsi="Times New Roman" w:cs="Times New Roman"/>
          <w:color w:val="000000" w:themeColor="text1"/>
          <w:sz w:val="24"/>
          <w:szCs w:val="24"/>
          <w:vertAlign w:val="subscript"/>
          <w:lang w:eastAsia="ru-RU"/>
        </w:rPr>
        <w:t>у</w:t>
      </w:r>
      <w:proofErr w:type="spellEnd"/>
      <w:r w:rsidRPr="00A539B3">
        <w:rPr>
          <w:rFonts w:ascii="Times New Roman" w:hAnsi="Times New Roman" w:cs="Times New Roman"/>
          <w:color w:val="000000" w:themeColor="text1"/>
          <w:sz w:val="24"/>
          <w:szCs w:val="24"/>
          <w:lang w:eastAsia="ru-RU"/>
        </w:rPr>
        <w:t xml:space="preserve">=350 мм и С150-С162 </w:t>
      </w:r>
      <w:proofErr w:type="spellStart"/>
      <w:r w:rsidRPr="00A539B3">
        <w:rPr>
          <w:rFonts w:ascii="Times New Roman" w:hAnsi="Times New Roman" w:cs="Times New Roman"/>
          <w:color w:val="000000" w:themeColor="text1"/>
          <w:sz w:val="24"/>
          <w:szCs w:val="24"/>
          <w:lang w:eastAsia="ru-RU"/>
        </w:rPr>
        <w:t>D</w:t>
      </w:r>
      <w:r w:rsidRPr="00A539B3">
        <w:rPr>
          <w:rFonts w:ascii="Times New Roman" w:hAnsi="Times New Roman" w:cs="Times New Roman"/>
          <w:color w:val="000000" w:themeColor="text1"/>
          <w:sz w:val="24"/>
          <w:szCs w:val="24"/>
          <w:vertAlign w:val="subscript"/>
          <w:lang w:eastAsia="ru-RU"/>
        </w:rPr>
        <w:t>у</w:t>
      </w:r>
      <w:proofErr w:type="spellEnd"/>
      <w:r w:rsidRPr="00A539B3">
        <w:rPr>
          <w:rFonts w:ascii="Times New Roman" w:hAnsi="Times New Roman" w:cs="Times New Roman"/>
          <w:color w:val="000000" w:themeColor="text1"/>
          <w:sz w:val="24"/>
          <w:szCs w:val="24"/>
          <w:lang w:eastAsia="ru-RU"/>
        </w:rPr>
        <w:t>=250 мм) в подающий коллектор первой очереди, далее потребителю;</w:t>
      </w:r>
    </w:p>
    <w:p w14:paraId="125E7E11"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 в случае аварии на подающем коллекторе сетевой воды и полном останове первой очереди имеется возможность передать теплоноситель потребителю через один вывод </w:t>
      </w:r>
      <w:proofErr w:type="spellStart"/>
      <w:r w:rsidRPr="00A539B3">
        <w:rPr>
          <w:rFonts w:ascii="Times New Roman" w:hAnsi="Times New Roman" w:cs="Times New Roman"/>
          <w:color w:val="000000" w:themeColor="text1"/>
          <w:sz w:val="24"/>
          <w:szCs w:val="24"/>
          <w:lang w:eastAsia="ru-RU"/>
        </w:rPr>
        <w:t>D</w:t>
      </w:r>
      <w:r w:rsidRPr="00A539B3">
        <w:rPr>
          <w:rFonts w:ascii="Times New Roman" w:hAnsi="Times New Roman" w:cs="Times New Roman"/>
          <w:color w:val="000000" w:themeColor="text1"/>
          <w:sz w:val="24"/>
          <w:szCs w:val="24"/>
          <w:vertAlign w:val="subscript"/>
          <w:lang w:eastAsia="ru-RU"/>
        </w:rPr>
        <w:t>у</w:t>
      </w:r>
      <w:proofErr w:type="spellEnd"/>
      <w:r w:rsidRPr="00A539B3">
        <w:rPr>
          <w:rFonts w:ascii="Times New Roman" w:hAnsi="Times New Roman" w:cs="Times New Roman"/>
          <w:color w:val="000000" w:themeColor="text1"/>
          <w:sz w:val="24"/>
          <w:szCs w:val="24"/>
          <w:lang w:eastAsia="ru-RU"/>
        </w:rPr>
        <w:t>=800 мм до тепловой камеры К-15, где теплоноситель перераспределится по тепловым сетям города.</w:t>
      </w:r>
    </w:p>
    <w:p w14:paraId="4E1700DA"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С целью повышения надежности теплоснабжения города от котельной МП «Теплоснабжение» рекомендуется секционировать коллекторы сетевой воды второй очереди, предусмотрев (на рисунке 1 представлена принципиальная тепловая схема резервирования коллекторов второй очереди):</w:t>
      </w:r>
    </w:p>
    <w:p w14:paraId="63887A48"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lastRenderedPageBreak/>
        <w:t>- секционирование обратного коллектора сетевой воды с установкой секционирующей арматуры (задвижка № 7 рисунок 6.1) и резервной линии от ввода задвижки С101 до коллектора обратной сетевой воды с установкой запорной арматуры (задвижки № 8, 9);</w:t>
      </w:r>
    </w:p>
    <w:p w14:paraId="05C7FE77"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секционирование напорного коллектора сетевой воды после сетевых насосов СЭН-8 – СЭН-12 с установкой секционирующей арматуры (задвижка № 5);</w:t>
      </w:r>
    </w:p>
    <w:p w14:paraId="6479DAB1"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секционирование коллектора сетевой воды на входе в котлы с установкой секционирующей арматуры (задвижка № 3);</w:t>
      </w:r>
    </w:p>
    <w:p w14:paraId="31C7B2BC"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 секционирование подающего коллектора сетевой воды с установкой секционирующей арматуры (задвижка № 2) и резервной линии от ввода задвижки 1.1 до вывода </w:t>
      </w:r>
      <w:proofErr w:type="spellStart"/>
      <w:r w:rsidRPr="00A539B3">
        <w:rPr>
          <w:rFonts w:ascii="Times New Roman" w:hAnsi="Times New Roman" w:cs="Times New Roman"/>
          <w:color w:val="000000" w:themeColor="text1"/>
          <w:sz w:val="24"/>
          <w:szCs w:val="24"/>
          <w:lang w:eastAsia="ru-RU"/>
        </w:rPr>
        <w:t>Dу</w:t>
      </w:r>
      <w:proofErr w:type="spellEnd"/>
      <w:r w:rsidRPr="00A539B3">
        <w:rPr>
          <w:rFonts w:ascii="Times New Roman" w:hAnsi="Times New Roman" w:cs="Times New Roman"/>
          <w:color w:val="000000" w:themeColor="text1"/>
          <w:sz w:val="24"/>
          <w:szCs w:val="24"/>
          <w:lang w:eastAsia="ru-RU"/>
        </w:rPr>
        <w:t>=800 мм с котельной с установкой запорной арматуры (задвижки № 1, 6).</w:t>
      </w:r>
    </w:p>
    <w:p w14:paraId="5520A87E"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Ниже представлена таблица 1 переключений участков коллекторов второй очереди в случае возникновения аварийных ситуаций на них.</w:t>
      </w:r>
    </w:p>
    <w:p w14:paraId="60ECCD94"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Данные мероприятия дают возможность выдачи мощности в сеть как минимум двух котлов КВГМ-100 при любой аварии на коллекторах второй очереди.</w:t>
      </w:r>
    </w:p>
    <w:p w14:paraId="77977E81"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Тогда, в случае аварийного останова двух котлов КВГМ-100, либо полностью первой очереди, минимальная располагаемая тепловая мощность существующего оборудования котельной составит ~ 370 Гкал/ч, что соответствует ~ 75 % подключенной нагрузки потребителей в перспективе на </w:t>
      </w:r>
      <w:smartTag w:uri="urn:schemas-microsoft-com:office:smarttags" w:element="metricconverter">
        <w:smartTagPr>
          <w:attr w:name="ProductID" w:val="2025 г"/>
        </w:smartTagPr>
        <w:r w:rsidRPr="00A539B3">
          <w:rPr>
            <w:rFonts w:ascii="Times New Roman" w:hAnsi="Times New Roman" w:cs="Times New Roman"/>
            <w:color w:val="000000" w:themeColor="text1"/>
            <w:sz w:val="24"/>
            <w:szCs w:val="24"/>
            <w:lang w:eastAsia="ru-RU"/>
          </w:rPr>
          <w:t>2025 г</w:t>
        </w:r>
      </w:smartTag>
      <w:r w:rsidRPr="00A539B3">
        <w:rPr>
          <w:rFonts w:ascii="Times New Roman" w:hAnsi="Times New Roman" w:cs="Times New Roman"/>
          <w:color w:val="000000" w:themeColor="text1"/>
          <w:sz w:val="24"/>
          <w:szCs w:val="24"/>
          <w:lang w:eastAsia="ru-RU"/>
        </w:rPr>
        <w:t>.</w:t>
      </w:r>
    </w:p>
    <w:p w14:paraId="09DD0F9B" w14:textId="77777777" w:rsidR="004A148F" w:rsidRPr="00A539B3" w:rsidRDefault="0094110C" w:rsidP="0094110C">
      <w:pPr>
        <w:pStyle w:val="ae"/>
        <w:keepNext/>
        <w:jc w:val="both"/>
        <w:rPr>
          <w:rFonts w:ascii="Times New Roman" w:hAnsi="Times New Roman" w:cs="Times New Roman"/>
          <w:color w:val="000000" w:themeColor="text1"/>
        </w:rPr>
      </w:pPr>
      <w:bookmarkStart w:id="9" w:name="_Toc506216441"/>
      <w:bookmarkStart w:id="10" w:name="_Toc507777398"/>
      <w:r w:rsidRPr="00A539B3">
        <w:rPr>
          <w:rFonts w:ascii="Times New Roman" w:hAnsi="Times New Roman" w:cs="Times New Roman"/>
          <w:color w:val="000000" w:themeColor="text1"/>
        </w:rPr>
        <w:t xml:space="preserve">Таблица </w:t>
      </w:r>
      <w:r w:rsidRPr="00A539B3">
        <w:rPr>
          <w:rFonts w:ascii="Times New Roman" w:hAnsi="Times New Roman" w:cs="Times New Roman"/>
          <w:color w:val="000000" w:themeColor="text1"/>
        </w:rPr>
        <w:fldChar w:fldCharType="begin"/>
      </w:r>
      <w:r w:rsidRPr="00A539B3">
        <w:rPr>
          <w:rFonts w:ascii="Times New Roman" w:hAnsi="Times New Roman" w:cs="Times New Roman"/>
          <w:color w:val="000000" w:themeColor="text1"/>
        </w:rPr>
        <w:instrText xml:space="preserve"> SEQ Таблица \* ARABIC </w:instrText>
      </w:r>
      <w:r w:rsidRPr="00A539B3">
        <w:rPr>
          <w:rFonts w:ascii="Times New Roman" w:hAnsi="Times New Roman" w:cs="Times New Roman"/>
          <w:color w:val="000000" w:themeColor="text1"/>
        </w:rPr>
        <w:fldChar w:fldCharType="separate"/>
      </w:r>
      <w:r w:rsidR="0007446F" w:rsidRPr="00A539B3">
        <w:rPr>
          <w:rFonts w:ascii="Times New Roman" w:hAnsi="Times New Roman" w:cs="Times New Roman"/>
          <w:noProof/>
          <w:color w:val="000000" w:themeColor="text1"/>
        </w:rPr>
        <w:t>1</w:t>
      </w:r>
      <w:r w:rsidRPr="00A539B3">
        <w:rPr>
          <w:rFonts w:ascii="Times New Roman" w:hAnsi="Times New Roman" w:cs="Times New Roman"/>
          <w:color w:val="000000" w:themeColor="text1"/>
        </w:rPr>
        <w:fldChar w:fldCharType="end"/>
      </w:r>
      <w:r w:rsidRPr="00A539B3">
        <w:rPr>
          <w:rFonts w:ascii="Times New Roman" w:hAnsi="Times New Roman" w:cs="Times New Roman"/>
          <w:color w:val="000000" w:themeColor="text1"/>
        </w:rPr>
        <w:t xml:space="preserve"> - </w:t>
      </w:r>
      <w:bookmarkEnd w:id="9"/>
      <w:r w:rsidR="004A148F" w:rsidRPr="00A539B3">
        <w:rPr>
          <w:rFonts w:ascii="Times New Roman" w:hAnsi="Times New Roman" w:cs="Times New Roman"/>
          <w:color w:val="000000" w:themeColor="text1"/>
        </w:rPr>
        <w:t>Переключение аварийных участков коллекторов второй очереди</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375"/>
        <w:gridCol w:w="375"/>
        <w:gridCol w:w="375"/>
        <w:gridCol w:w="375"/>
        <w:gridCol w:w="375"/>
        <w:gridCol w:w="374"/>
        <w:gridCol w:w="374"/>
        <w:gridCol w:w="374"/>
        <w:gridCol w:w="374"/>
        <w:gridCol w:w="532"/>
        <w:gridCol w:w="587"/>
        <w:gridCol w:w="587"/>
        <w:gridCol w:w="587"/>
        <w:gridCol w:w="587"/>
        <w:gridCol w:w="587"/>
        <w:gridCol w:w="587"/>
        <w:gridCol w:w="587"/>
        <w:gridCol w:w="599"/>
      </w:tblGrid>
      <w:tr w:rsidR="00A539B3" w:rsidRPr="00A539B3" w14:paraId="4397EFB1" w14:textId="77777777" w:rsidTr="0094110C">
        <w:trPr>
          <w:trHeight w:val="20"/>
        </w:trPr>
        <w:tc>
          <w:tcPr>
            <w:tcW w:w="630" w:type="pct"/>
            <w:vMerge w:val="restart"/>
            <w:vAlign w:val="center"/>
          </w:tcPr>
          <w:p w14:paraId="00AC60CA"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Авария на</w:t>
            </w:r>
            <w:r w:rsidRPr="00A539B3">
              <w:rPr>
                <w:rFonts w:ascii="Times New Roman" w:hAnsi="Times New Roman" w:cs="Times New Roman"/>
                <w:b/>
                <w:color w:val="000000" w:themeColor="text1"/>
                <w:sz w:val="20"/>
                <w:szCs w:val="20"/>
              </w:rPr>
              <w:br/>
              <w:t xml:space="preserve"> участке</w:t>
            </w:r>
          </w:p>
        </w:tc>
        <w:tc>
          <w:tcPr>
            <w:tcW w:w="4370" w:type="pct"/>
            <w:gridSpan w:val="18"/>
            <w:noWrap/>
          </w:tcPr>
          <w:p w14:paraId="7009D0B0"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 задвижки</w:t>
            </w:r>
          </w:p>
        </w:tc>
      </w:tr>
      <w:tr w:rsidR="00A539B3" w:rsidRPr="00A539B3" w14:paraId="3EB048FD" w14:textId="77777777" w:rsidTr="0094110C">
        <w:trPr>
          <w:trHeight w:val="20"/>
        </w:trPr>
        <w:tc>
          <w:tcPr>
            <w:tcW w:w="630" w:type="pct"/>
            <w:vMerge/>
          </w:tcPr>
          <w:p w14:paraId="36D33324" w14:textId="77777777" w:rsidR="004A148F" w:rsidRPr="00A539B3" w:rsidRDefault="004A148F" w:rsidP="0094110C">
            <w:pPr>
              <w:contextualSpacing/>
              <w:rPr>
                <w:rFonts w:ascii="Times New Roman" w:hAnsi="Times New Roman" w:cs="Times New Roman"/>
                <w:b/>
                <w:color w:val="000000" w:themeColor="text1"/>
                <w:sz w:val="20"/>
                <w:szCs w:val="20"/>
              </w:rPr>
            </w:pPr>
          </w:p>
        </w:tc>
        <w:tc>
          <w:tcPr>
            <w:tcW w:w="190" w:type="pct"/>
            <w:noWrap/>
            <w:vAlign w:val="center"/>
          </w:tcPr>
          <w:p w14:paraId="5F5DBDC0"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1</w:t>
            </w:r>
          </w:p>
        </w:tc>
        <w:tc>
          <w:tcPr>
            <w:tcW w:w="190" w:type="pct"/>
            <w:noWrap/>
            <w:vAlign w:val="center"/>
          </w:tcPr>
          <w:p w14:paraId="2A454824"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2</w:t>
            </w:r>
          </w:p>
        </w:tc>
        <w:tc>
          <w:tcPr>
            <w:tcW w:w="190" w:type="pct"/>
            <w:noWrap/>
            <w:vAlign w:val="center"/>
          </w:tcPr>
          <w:p w14:paraId="3EED5B4E"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3</w:t>
            </w:r>
          </w:p>
        </w:tc>
        <w:tc>
          <w:tcPr>
            <w:tcW w:w="190" w:type="pct"/>
            <w:noWrap/>
            <w:vAlign w:val="center"/>
          </w:tcPr>
          <w:p w14:paraId="32D48B17"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4</w:t>
            </w:r>
          </w:p>
        </w:tc>
        <w:tc>
          <w:tcPr>
            <w:tcW w:w="190" w:type="pct"/>
            <w:noWrap/>
            <w:vAlign w:val="center"/>
          </w:tcPr>
          <w:p w14:paraId="1EE8BD56"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5</w:t>
            </w:r>
          </w:p>
        </w:tc>
        <w:tc>
          <w:tcPr>
            <w:tcW w:w="190" w:type="pct"/>
            <w:noWrap/>
            <w:vAlign w:val="center"/>
          </w:tcPr>
          <w:p w14:paraId="61B446C2"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6</w:t>
            </w:r>
          </w:p>
        </w:tc>
        <w:tc>
          <w:tcPr>
            <w:tcW w:w="190" w:type="pct"/>
            <w:noWrap/>
            <w:vAlign w:val="center"/>
          </w:tcPr>
          <w:p w14:paraId="5C0B7B5C"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7</w:t>
            </w:r>
          </w:p>
        </w:tc>
        <w:tc>
          <w:tcPr>
            <w:tcW w:w="190" w:type="pct"/>
            <w:noWrap/>
            <w:vAlign w:val="center"/>
          </w:tcPr>
          <w:p w14:paraId="3F884E11"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8</w:t>
            </w:r>
          </w:p>
        </w:tc>
        <w:tc>
          <w:tcPr>
            <w:tcW w:w="190" w:type="pct"/>
            <w:noWrap/>
            <w:vAlign w:val="center"/>
          </w:tcPr>
          <w:p w14:paraId="6B27AD40"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9</w:t>
            </w:r>
          </w:p>
        </w:tc>
        <w:tc>
          <w:tcPr>
            <w:tcW w:w="270" w:type="pct"/>
            <w:noWrap/>
            <w:vAlign w:val="center"/>
          </w:tcPr>
          <w:p w14:paraId="6C2E709A"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1,1</w:t>
            </w:r>
          </w:p>
        </w:tc>
        <w:tc>
          <w:tcPr>
            <w:tcW w:w="298" w:type="pct"/>
            <w:noWrap/>
            <w:vAlign w:val="center"/>
          </w:tcPr>
          <w:p w14:paraId="4CA2A3A1"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141</w:t>
            </w:r>
          </w:p>
        </w:tc>
        <w:tc>
          <w:tcPr>
            <w:tcW w:w="298" w:type="pct"/>
            <w:noWrap/>
            <w:vAlign w:val="center"/>
          </w:tcPr>
          <w:p w14:paraId="166C2FAF"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131</w:t>
            </w:r>
          </w:p>
        </w:tc>
        <w:tc>
          <w:tcPr>
            <w:tcW w:w="298" w:type="pct"/>
            <w:noWrap/>
            <w:vAlign w:val="center"/>
          </w:tcPr>
          <w:p w14:paraId="4F6DF808"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125</w:t>
            </w:r>
          </w:p>
        </w:tc>
        <w:tc>
          <w:tcPr>
            <w:tcW w:w="298" w:type="pct"/>
            <w:noWrap/>
            <w:vAlign w:val="center"/>
          </w:tcPr>
          <w:p w14:paraId="48D1323B"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119</w:t>
            </w:r>
          </w:p>
        </w:tc>
        <w:tc>
          <w:tcPr>
            <w:tcW w:w="298" w:type="pct"/>
            <w:noWrap/>
            <w:vAlign w:val="center"/>
          </w:tcPr>
          <w:p w14:paraId="1C80EDC8"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135</w:t>
            </w:r>
          </w:p>
        </w:tc>
        <w:tc>
          <w:tcPr>
            <w:tcW w:w="298" w:type="pct"/>
            <w:noWrap/>
            <w:vAlign w:val="center"/>
          </w:tcPr>
          <w:p w14:paraId="192EDE29"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136</w:t>
            </w:r>
          </w:p>
        </w:tc>
        <w:tc>
          <w:tcPr>
            <w:tcW w:w="298" w:type="pct"/>
            <w:noWrap/>
            <w:vAlign w:val="center"/>
          </w:tcPr>
          <w:p w14:paraId="360D8FD4"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116</w:t>
            </w:r>
          </w:p>
        </w:tc>
        <w:tc>
          <w:tcPr>
            <w:tcW w:w="298" w:type="pct"/>
            <w:noWrap/>
            <w:vAlign w:val="center"/>
          </w:tcPr>
          <w:p w14:paraId="4153960D" w14:textId="77777777" w:rsidR="004A148F" w:rsidRPr="00A539B3" w:rsidRDefault="004A148F" w:rsidP="0094110C">
            <w:pPr>
              <w:contextualSpacing/>
              <w:rPr>
                <w:rFonts w:ascii="Times New Roman" w:hAnsi="Times New Roman" w:cs="Times New Roman"/>
                <w:b/>
                <w:color w:val="000000" w:themeColor="text1"/>
                <w:sz w:val="20"/>
                <w:szCs w:val="20"/>
              </w:rPr>
            </w:pPr>
            <w:r w:rsidRPr="00A539B3">
              <w:rPr>
                <w:rFonts w:ascii="Times New Roman" w:hAnsi="Times New Roman" w:cs="Times New Roman"/>
                <w:b/>
                <w:color w:val="000000" w:themeColor="text1"/>
                <w:sz w:val="20"/>
                <w:szCs w:val="20"/>
              </w:rPr>
              <w:t>101</w:t>
            </w:r>
          </w:p>
        </w:tc>
      </w:tr>
      <w:tr w:rsidR="00A539B3" w:rsidRPr="00A539B3" w14:paraId="07EC85C0" w14:textId="77777777" w:rsidTr="0094110C">
        <w:trPr>
          <w:trHeight w:val="20"/>
        </w:trPr>
        <w:tc>
          <w:tcPr>
            <w:tcW w:w="630" w:type="pct"/>
            <w:noWrap/>
          </w:tcPr>
          <w:p w14:paraId="0BECEAB4"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У.1, У.7</w:t>
            </w:r>
          </w:p>
        </w:tc>
        <w:tc>
          <w:tcPr>
            <w:tcW w:w="190" w:type="pct"/>
            <w:noWrap/>
            <w:vAlign w:val="center"/>
          </w:tcPr>
          <w:p w14:paraId="1AF4B83C"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94C9C28"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4B0F7383"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2ACF3F49"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6BBB8D10"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151F8BD6"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76444F4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5A356E0"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5648ACC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70" w:type="pct"/>
            <w:noWrap/>
            <w:vAlign w:val="center"/>
          </w:tcPr>
          <w:p w14:paraId="3D1A6E72"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3A0BDEC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746F8B67"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7643F74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28738C82"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73E225F9"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45D7BDFD"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00A0688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24D7DAAB"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r>
      <w:tr w:rsidR="00A539B3" w:rsidRPr="00A539B3" w14:paraId="1C70D606" w14:textId="77777777" w:rsidTr="0094110C">
        <w:trPr>
          <w:trHeight w:val="20"/>
        </w:trPr>
        <w:tc>
          <w:tcPr>
            <w:tcW w:w="630" w:type="pct"/>
            <w:noWrap/>
          </w:tcPr>
          <w:p w14:paraId="17D3DB80"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У.2</w:t>
            </w:r>
          </w:p>
        </w:tc>
        <w:tc>
          <w:tcPr>
            <w:tcW w:w="190" w:type="pct"/>
            <w:noWrap/>
            <w:vAlign w:val="center"/>
          </w:tcPr>
          <w:p w14:paraId="359876E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5177E36"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6151B56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16AA38AC"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1B4CCDB1"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6C7BC369"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63047141"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C79A9D9"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2275BE81"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70" w:type="pct"/>
            <w:noWrap/>
            <w:vAlign w:val="center"/>
          </w:tcPr>
          <w:p w14:paraId="1A1A1815"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761AA076"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768ACFF7"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465935BC"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676F42A3"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325C6326"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1D546CEB"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4AE32B1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07F9FD23"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r>
      <w:tr w:rsidR="00A539B3" w:rsidRPr="00A539B3" w14:paraId="64D5969D" w14:textId="77777777" w:rsidTr="0094110C">
        <w:trPr>
          <w:trHeight w:val="20"/>
        </w:trPr>
        <w:tc>
          <w:tcPr>
            <w:tcW w:w="630" w:type="pct"/>
            <w:noWrap/>
          </w:tcPr>
          <w:p w14:paraId="2FCF6166"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У.3</w:t>
            </w:r>
          </w:p>
        </w:tc>
        <w:tc>
          <w:tcPr>
            <w:tcW w:w="190" w:type="pct"/>
            <w:noWrap/>
            <w:vAlign w:val="center"/>
          </w:tcPr>
          <w:p w14:paraId="41D848E4"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21712D92"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0DEDEC3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7B8CD4D2"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64CD755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91CABBB"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1BF50631"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21FB56CD"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423DB783"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70" w:type="pct"/>
            <w:noWrap/>
            <w:vAlign w:val="center"/>
          </w:tcPr>
          <w:p w14:paraId="54B5E98A"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61CD41E0"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1A651A0D"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33A518E0"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5FB80D09"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32D8ECE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47065E6C"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5A6127A7"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5C3B2A60"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r>
      <w:tr w:rsidR="00A539B3" w:rsidRPr="00A539B3" w14:paraId="0891B333" w14:textId="77777777" w:rsidTr="0094110C">
        <w:trPr>
          <w:trHeight w:val="20"/>
        </w:trPr>
        <w:tc>
          <w:tcPr>
            <w:tcW w:w="630" w:type="pct"/>
            <w:noWrap/>
          </w:tcPr>
          <w:p w14:paraId="70FFFAE5"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У.4</w:t>
            </w:r>
          </w:p>
        </w:tc>
        <w:tc>
          <w:tcPr>
            <w:tcW w:w="190" w:type="pct"/>
            <w:noWrap/>
            <w:vAlign w:val="center"/>
          </w:tcPr>
          <w:p w14:paraId="274918A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A449DDC"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7568C1C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4EE00794"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038F8978"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49965C2"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7BE1A0E9"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19E6F7E5"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4CC0B95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70" w:type="pct"/>
            <w:noWrap/>
            <w:vAlign w:val="center"/>
          </w:tcPr>
          <w:p w14:paraId="18945FA9"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0F268A53"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549540E8"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7CE7EB4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683B062C"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3B68A31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3846ADA2"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0A8003BC"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6C1BFBA4"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r>
      <w:tr w:rsidR="00A539B3" w:rsidRPr="00A539B3" w14:paraId="511CF6E7" w14:textId="77777777" w:rsidTr="0094110C">
        <w:trPr>
          <w:trHeight w:val="20"/>
        </w:trPr>
        <w:tc>
          <w:tcPr>
            <w:tcW w:w="630" w:type="pct"/>
            <w:noWrap/>
          </w:tcPr>
          <w:p w14:paraId="58945F4D"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У.5</w:t>
            </w:r>
          </w:p>
        </w:tc>
        <w:tc>
          <w:tcPr>
            <w:tcW w:w="190" w:type="pct"/>
            <w:noWrap/>
            <w:vAlign w:val="center"/>
          </w:tcPr>
          <w:p w14:paraId="4F18FA84"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0C4F893A"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62501F6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6D2A2F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49C3B08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73591FF5"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D2BFB2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5B4FF33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25338211"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70" w:type="pct"/>
            <w:noWrap/>
            <w:vAlign w:val="center"/>
          </w:tcPr>
          <w:p w14:paraId="44119945"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7231D6C3"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7D08E9DA"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5A004981"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5810B6B3"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143DCCE4"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21EA14D5"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2C2DE63A"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77E61768"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r>
      <w:tr w:rsidR="00A539B3" w:rsidRPr="00A539B3" w14:paraId="57F3AC1A" w14:textId="77777777" w:rsidTr="0094110C">
        <w:trPr>
          <w:trHeight w:val="20"/>
        </w:trPr>
        <w:tc>
          <w:tcPr>
            <w:tcW w:w="630" w:type="pct"/>
            <w:noWrap/>
          </w:tcPr>
          <w:p w14:paraId="5F38DB26"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У.6</w:t>
            </w:r>
          </w:p>
        </w:tc>
        <w:tc>
          <w:tcPr>
            <w:tcW w:w="190" w:type="pct"/>
            <w:noWrap/>
            <w:vAlign w:val="center"/>
          </w:tcPr>
          <w:p w14:paraId="233C3BD7"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58D06452"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4DA586FD"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623872A6"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2A9322D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69AD934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42F936C9"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6DB784E0"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47166A2"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70" w:type="pct"/>
            <w:noWrap/>
            <w:vAlign w:val="center"/>
          </w:tcPr>
          <w:p w14:paraId="7D7B25F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786D9CF9"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202BE7A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4F63D55A"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43FCC10D"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5286E404"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1BE6548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6E46A306"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26E91C69"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r>
      <w:tr w:rsidR="00A539B3" w:rsidRPr="00A539B3" w14:paraId="30171044" w14:textId="77777777" w:rsidTr="0094110C">
        <w:trPr>
          <w:trHeight w:val="20"/>
        </w:trPr>
        <w:tc>
          <w:tcPr>
            <w:tcW w:w="630" w:type="pct"/>
            <w:noWrap/>
          </w:tcPr>
          <w:p w14:paraId="3A1E57FC"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У.8</w:t>
            </w:r>
          </w:p>
        </w:tc>
        <w:tc>
          <w:tcPr>
            <w:tcW w:w="190" w:type="pct"/>
            <w:noWrap/>
            <w:vAlign w:val="center"/>
          </w:tcPr>
          <w:p w14:paraId="39221FA9"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6D256A50"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4F6C69A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0D1F4AB3"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04816CA1"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7431076B"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17F69726"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6A114945"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434CC4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70" w:type="pct"/>
            <w:noWrap/>
            <w:vAlign w:val="center"/>
          </w:tcPr>
          <w:p w14:paraId="688ED048"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49D95557"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31ABB5C2"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2368B470"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02DEE1D1"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3B89BA16"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2DB4A973"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06D567E3"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43FF3167"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r>
      <w:tr w:rsidR="00A539B3" w:rsidRPr="00A539B3" w14:paraId="6555DB04" w14:textId="77777777" w:rsidTr="0094110C">
        <w:trPr>
          <w:trHeight w:val="20"/>
        </w:trPr>
        <w:tc>
          <w:tcPr>
            <w:tcW w:w="630" w:type="pct"/>
            <w:noWrap/>
          </w:tcPr>
          <w:p w14:paraId="7FD7BDF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У.9</w:t>
            </w:r>
          </w:p>
        </w:tc>
        <w:tc>
          <w:tcPr>
            <w:tcW w:w="190" w:type="pct"/>
            <w:noWrap/>
            <w:vAlign w:val="center"/>
          </w:tcPr>
          <w:p w14:paraId="12A0A972"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8912AB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4219AE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0841897C"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55441889"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06E2C58"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0DA7E704"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7D563D05"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706FEE56"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70" w:type="pct"/>
            <w:noWrap/>
            <w:vAlign w:val="center"/>
          </w:tcPr>
          <w:p w14:paraId="11174D76"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460350DA"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0841A2C0"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590D5446"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6F66E7E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59DC81E2"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7B6F8EA5"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01C03E17"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471AAC6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r>
      <w:tr w:rsidR="004A148F" w:rsidRPr="00A539B3" w14:paraId="2A09D7CF" w14:textId="77777777" w:rsidTr="0094110C">
        <w:trPr>
          <w:trHeight w:val="20"/>
        </w:trPr>
        <w:tc>
          <w:tcPr>
            <w:tcW w:w="630" w:type="pct"/>
            <w:noWrap/>
          </w:tcPr>
          <w:p w14:paraId="29C01E3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У.10</w:t>
            </w:r>
          </w:p>
        </w:tc>
        <w:tc>
          <w:tcPr>
            <w:tcW w:w="190" w:type="pct"/>
            <w:noWrap/>
            <w:vAlign w:val="center"/>
          </w:tcPr>
          <w:p w14:paraId="4A54F8A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38D501FB"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5EB9BAB2"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163C2791"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1CC6A48B"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0BA32B30"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0DBC76E1"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1229502F"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190" w:type="pct"/>
            <w:noWrap/>
            <w:vAlign w:val="center"/>
          </w:tcPr>
          <w:p w14:paraId="55F5E8A0"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70" w:type="pct"/>
            <w:noWrap/>
            <w:vAlign w:val="center"/>
          </w:tcPr>
          <w:p w14:paraId="55EA1BE3"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113CC489"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634C72EA"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06E16F3A"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1174ACFC"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441CF9C4"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26A6B337"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643604BE"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c>
          <w:tcPr>
            <w:tcW w:w="298" w:type="pct"/>
            <w:noWrap/>
            <w:vAlign w:val="center"/>
          </w:tcPr>
          <w:p w14:paraId="0760DCF8" w14:textId="77777777" w:rsidR="004A148F" w:rsidRPr="00A539B3" w:rsidRDefault="004A148F" w:rsidP="0094110C">
            <w:pPr>
              <w:contextualSpacing/>
              <w:rPr>
                <w:rFonts w:ascii="Times New Roman" w:hAnsi="Times New Roman" w:cs="Times New Roman"/>
                <w:color w:val="000000" w:themeColor="text1"/>
                <w:sz w:val="20"/>
                <w:szCs w:val="20"/>
              </w:rPr>
            </w:pPr>
            <w:r w:rsidRPr="00A539B3">
              <w:rPr>
                <w:rFonts w:ascii="Times New Roman" w:hAnsi="Times New Roman" w:cs="Times New Roman"/>
                <w:color w:val="000000" w:themeColor="text1"/>
                <w:sz w:val="20"/>
                <w:szCs w:val="20"/>
              </w:rPr>
              <w:t>-</w:t>
            </w:r>
          </w:p>
        </w:tc>
      </w:tr>
    </w:tbl>
    <w:p w14:paraId="56A8DF23" w14:textId="77777777" w:rsidR="004A148F" w:rsidRPr="00A539B3" w:rsidRDefault="004A148F" w:rsidP="004A148F">
      <w:pPr>
        <w:spacing w:line="360" w:lineRule="auto"/>
        <w:jc w:val="both"/>
        <w:rPr>
          <w:rFonts w:ascii="Arial" w:hAnsi="Arial" w:cs="Arial"/>
          <w:color w:val="000000" w:themeColor="text1"/>
        </w:rPr>
      </w:pPr>
    </w:p>
    <w:p w14:paraId="278531BC"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 задвижка открыта;</w:t>
      </w:r>
    </w:p>
    <w:p w14:paraId="3BD1C1FA"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 задвижка закрыта;</w:t>
      </w:r>
    </w:p>
    <w:p w14:paraId="790B7500"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У.1 – У.10 - участки вероятной аварии.</w:t>
      </w:r>
    </w:p>
    <w:p w14:paraId="47947164"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В работе рассмотрен расчетно-контрольный (аварийный) режим, соответствующий расчетной температуре наружного воздуха - («минус») 27 °С при условии аварийного вывода из работы котельного агрегата с наибольшей единичной мощностью.</w:t>
      </w:r>
    </w:p>
    <w:p w14:paraId="24CEF4DA"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Выход из строя наиболее крупного агрегата не приведет к сверхнормативному (менее 70%) снижению отпуска тепла потребителям.</w:t>
      </w:r>
    </w:p>
    <w:p w14:paraId="32941BC6"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lastRenderedPageBreak/>
        <w:t>Согласно п. 4.2 СНиП 41-02-2003 «Тепловые сети» к потребителям первой ка</w:t>
      </w:r>
      <w:r w:rsidR="0094110C" w:rsidRPr="00A539B3">
        <w:rPr>
          <w:rFonts w:ascii="Times New Roman" w:hAnsi="Times New Roman" w:cs="Times New Roman"/>
          <w:color w:val="000000" w:themeColor="text1"/>
          <w:sz w:val="24"/>
          <w:szCs w:val="24"/>
          <w:lang w:eastAsia="ru-RU"/>
        </w:rPr>
        <w:t xml:space="preserve">тегории относятся </w:t>
      </w:r>
      <w:r w:rsidR="0094110C" w:rsidRPr="00A539B3">
        <w:rPr>
          <w:rFonts w:ascii="Times New Roman" w:hAnsi="Times New Roman" w:cs="Times New Roman"/>
          <w:i/>
          <w:color w:val="000000" w:themeColor="text1"/>
          <w:sz w:val="24"/>
          <w:szCs w:val="24"/>
          <w:lang w:eastAsia="ru-RU"/>
        </w:rPr>
        <w:t>«</w:t>
      </w:r>
      <w:r w:rsidRPr="00A539B3">
        <w:rPr>
          <w:rFonts w:ascii="Times New Roman" w:hAnsi="Times New Roman" w:cs="Times New Roman"/>
          <w:i/>
          <w:color w:val="000000" w:themeColor="text1"/>
          <w:sz w:val="24"/>
          <w:szCs w:val="24"/>
          <w:lang w:eastAsia="ru-RU"/>
        </w:rPr>
        <w:t>потребители, не допускающие перерывов в подаче расчетного количества теплоты и снижения температуры воздуха в помещениях ниже предусмотренных,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r w:rsidRPr="00A539B3">
        <w:rPr>
          <w:rFonts w:ascii="Times New Roman" w:hAnsi="Times New Roman" w:cs="Times New Roman"/>
          <w:color w:val="000000" w:themeColor="text1"/>
          <w:sz w:val="24"/>
          <w:szCs w:val="24"/>
          <w:lang w:eastAsia="ru-RU"/>
        </w:rPr>
        <w:t>.</w:t>
      </w:r>
    </w:p>
    <w:p w14:paraId="76FA46D4" w14:textId="77777777" w:rsidR="004A148F" w:rsidRPr="00A539B3" w:rsidRDefault="0094110C"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В таблице </w:t>
      </w:r>
      <w:r w:rsidR="004A148F" w:rsidRPr="00A539B3">
        <w:rPr>
          <w:rFonts w:ascii="Times New Roman" w:hAnsi="Times New Roman" w:cs="Times New Roman"/>
          <w:color w:val="000000" w:themeColor="text1"/>
          <w:sz w:val="24"/>
          <w:szCs w:val="24"/>
          <w:lang w:eastAsia="ru-RU"/>
        </w:rPr>
        <w:t>2 представлен перечень потребителей пе</w:t>
      </w:r>
      <w:r w:rsidRPr="00A539B3">
        <w:rPr>
          <w:rFonts w:ascii="Times New Roman" w:hAnsi="Times New Roman" w:cs="Times New Roman"/>
          <w:color w:val="000000" w:themeColor="text1"/>
          <w:sz w:val="24"/>
          <w:szCs w:val="24"/>
          <w:lang w:eastAsia="ru-RU"/>
        </w:rPr>
        <w:t>рвой категории города Обнинска.</w:t>
      </w:r>
    </w:p>
    <w:p w14:paraId="7A7C334A" w14:textId="77777777" w:rsidR="004A148F" w:rsidRPr="00A539B3" w:rsidRDefault="0094110C" w:rsidP="0094110C">
      <w:pPr>
        <w:pStyle w:val="ae"/>
        <w:keepNext/>
        <w:jc w:val="both"/>
        <w:rPr>
          <w:rFonts w:ascii="Times New Roman" w:hAnsi="Times New Roman" w:cs="Times New Roman"/>
          <w:color w:val="000000" w:themeColor="text1"/>
        </w:rPr>
      </w:pPr>
      <w:bookmarkStart w:id="11" w:name="_Toc507777399"/>
      <w:r w:rsidRPr="00A539B3">
        <w:rPr>
          <w:rFonts w:ascii="Times New Roman" w:hAnsi="Times New Roman" w:cs="Times New Roman"/>
          <w:color w:val="000000" w:themeColor="text1"/>
        </w:rPr>
        <w:t xml:space="preserve">Таблица </w:t>
      </w:r>
      <w:r w:rsidRPr="00A539B3">
        <w:rPr>
          <w:rFonts w:ascii="Times New Roman" w:hAnsi="Times New Roman" w:cs="Times New Roman"/>
          <w:color w:val="000000" w:themeColor="text1"/>
        </w:rPr>
        <w:fldChar w:fldCharType="begin"/>
      </w:r>
      <w:r w:rsidRPr="00A539B3">
        <w:rPr>
          <w:rFonts w:ascii="Times New Roman" w:hAnsi="Times New Roman" w:cs="Times New Roman"/>
          <w:color w:val="000000" w:themeColor="text1"/>
        </w:rPr>
        <w:instrText xml:space="preserve"> SEQ Таблица \* ARABIC </w:instrText>
      </w:r>
      <w:r w:rsidRPr="00A539B3">
        <w:rPr>
          <w:rFonts w:ascii="Times New Roman" w:hAnsi="Times New Roman" w:cs="Times New Roman"/>
          <w:color w:val="000000" w:themeColor="text1"/>
        </w:rPr>
        <w:fldChar w:fldCharType="separate"/>
      </w:r>
      <w:r w:rsidR="0007446F" w:rsidRPr="00A539B3">
        <w:rPr>
          <w:rFonts w:ascii="Times New Roman" w:hAnsi="Times New Roman" w:cs="Times New Roman"/>
          <w:noProof/>
          <w:color w:val="000000" w:themeColor="text1"/>
        </w:rPr>
        <w:t>2</w:t>
      </w:r>
      <w:r w:rsidRPr="00A539B3">
        <w:rPr>
          <w:rFonts w:ascii="Times New Roman" w:hAnsi="Times New Roman" w:cs="Times New Roman"/>
          <w:color w:val="000000" w:themeColor="text1"/>
        </w:rPr>
        <w:fldChar w:fldCharType="end"/>
      </w:r>
      <w:r w:rsidRPr="00A539B3">
        <w:rPr>
          <w:rFonts w:ascii="Times New Roman" w:hAnsi="Times New Roman" w:cs="Times New Roman"/>
          <w:color w:val="000000" w:themeColor="text1"/>
        </w:rPr>
        <w:t xml:space="preserve"> - </w:t>
      </w:r>
      <w:r w:rsidR="004A148F" w:rsidRPr="00A539B3">
        <w:rPr>
          <w:rFonts w:ascii="Times New Roman" w:hAnsi="Times New Roman" w:cs="Times New Roman"/>
          <w:color w:val="000000" w:themeColor="text1"/>
        </w:rPr>
        <w:t>Потребители первой категории</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069"/>
        <w:gridCol w:w="2213"/>
        <w:gridCol w:w="3868"/>
      </w:tblGrid>
      <w:tr w:rsidR="00A539B3" w:rsidRPr="00A539B3" w14:paraId="4BBCD2B3" w14:textId="77777777" w:rsidTr="0094110C">
        <w:trPr>
          <w:tblHeader/>
        </w:trPr>
        <w:tc>
          <w:tcPr>
            <w:tcW w:w="0" w:type="auto"/>
            <w:vAlign w:val="center"/>
          </w:tcPr>
          <w:p w14:paraId="09C89CE4" w14:textId="77777777" w:rsidR="004A148F" w:rsidRPr="00A539B3" w:rsidRDefault="004A148F" w:rsidP="009914E9">
            <w:pPr>
              <w:rPr>
                <w:rFonts w:ascii="Times New Roman" w:hAnsi="Times New Roman"/>
                <w:b/>
                <w:color w:val="000000" w:themeColor="text1"/>
                <w:sz w:val="20"/>
                <w:szCs w:val="20"/>
              </w:rPr>
            </w:pPr>
            <w:r w:rsidRPr="00A539B3">
              <w:rPr>
                <w:rFonts w:ascii="Times New Roman" w:hAnsi="Times New Roman"/>
                <w:b/>
                <w:color w:val="000000" w:themeColor="text1"/>
                <w:sz w:val="20"/>
                <w:szCs w:val="20"/>
              </w:rPr>
              <w:t>№п/п</w:t>
            </w:r>
          </w:p>
        </w:tc>
        <w:tc>
          <w:tcPr>
            <w:tcW w:w="0" w:type="auto"/>
            <w:vAlign w:val="center"/>
          </w:tcPr>
          <w:p w14:paraId="703785CE" w14:textId="77777777" w:rsidR="004A148F" w:rsidRPr="00A539B3" w:rsidRDefault="004A148F" w:rsidP="009914E9">
            <w:pPr>
              <w:rPr>
                <w:rFonts w:ascii="Times New Roman" w:hAnsi="Times New Roman"/>
                <w:b/>
                <w:color w:val="000000" w:themeColor="text1"/>
                <w:sz w:val="20"/>
                <w:szCs w:val="20"/>
              </w:rPr>
            </w:pPr>
            <w:r w:rsidRPr="00A539B3">
              <w:rPr>
                <w:rFonts w:ascii="Times New Roman" w:hAnsi="Times New Roman"/>
                <w:b/>
                <w:color w:val="000000" w:themeColor="text1"/>
                <w:sz w:val="20"/>
                <w:szCs w:val="20"/>
              </w:rPr>
              <w:t>Наименование</w:t>
            </w:r>
          </w:p>
        </w:tc>
        <w:tc>
          <w:tcPr>
            <w:tcW w:w="0" w:type="auto"/>
            <w:vAlign w:val="center"/>
          </w:tcPr>
          <w:p w14:paraId="1D152BC5" w14:textId="77777777" w:rsidR="004A148F" w:rsidRPr="00A539B3" w:rsidRDefault="004A148F" w:rsidP="009914E9">
            <w:pPr>
              <w:rPr>
                <w:rFonts w:ascii="Times New Roman" w:hAnsi="Times New Roman"/>
                <w:b/>
                <w:color w:val="000000" w:themeColor="text1"/>
                <w:sz w:val="20"/>
                <w:szCs w:val="20"/>
              </w:rPr>
            </w:pPr>
            <w:r w:rsidRPr="00A539B3">
              <w:rPr>
                <w:rFonts w:ascii="Times New Roman" w:hAnsi="Times New Roman"/>
                <w:b/>
                <w:color w:val="000000" w:themeColor="text1"/>
                <w:sz w:val="20"/>
                <w:szCs w:val="20"/>
              </w:rPr>
              <w:t>Адрес</w:t>
            </w:r>
          </w:p>
        </w:tc>
        <w:tc>
          <w:tcPr>
            <w:tcW w:w="0" w:type="auto"/>
          </w:tcPr>
          <w:p w14:paraId="503CE8D3" w14:textId="77777777" w:rsidR="004A148F" w:rsidRPr="00A539B3" w:rsidRDefault="004A148F" w:rsidP="009914E9">
            <w:pPr>
              <w:rPr>
                <w:rFonts w:ascii="Times New Roman" w:hAnsi="Times New Roman"/>
                <w:b/>
                <w:color w:val="000000" w:themeColor="text1"/>
                <w:sz w:val="20"/>
                <w:szCs w:val="20"/>
              </w:rPr>
            </w:pPr>
            <w:r w:rsidRPr="00A539B3">
              <w:rPr>
                <w:rFonts w:ascii="Times New Roman" w:hAnsi="Times New Roman"/>
                <w:b/>
                <w:color w:val="000000" w:themeColor="text1"/>
                <w:sz w:val="20"/>
                <w:szCs w:val="20"/>
              </w:rPr>
              <w:t>Присоединенная тепловая нагрузка, Гкал/ч</w:t>
            </w:r>
          </w:p>
        </w:tc>
      </w:tr>
      <w:tr w:rsidR="00A539B3" w:rsidRPr="00A539B3" w14:paraId="252C3412" w14:textId="77777777" w:rsidTr="0094110C">
        <w:tc>
          <w:tcPr>
            <w:tcW w:w="0" w:type="auto"/>
            <w:vAlign w:val="center"/>
          </w:tcPr>
          <w:p w14:paraId="25EBF405" w14:textId="77777777" w:rsidR="004A148F" w:rsidRPr="00A539B3" w:rsidRDefault="004A148F" w:rsidP="009914E9">
            <w:pPr>
              <w:spacing w:line="360" w:lineRule="auto"/>
              <w:rPr>
                <w:rFonts w:ascii="Times New Roman" w:hAnsi="Times New Roman"/>
                <w:color w:val="000000" w:themeColor="text1"/>
                <w:sz w:val="20"/>
                <w:szCs w:val="20"/>
              </w:rPr>
            </w:pPr>
          </w:p>
        </w:tc>
        <w:tc>
          <w:tcPr>
            <w:tcW w:w="0" w:type="auto"/>
            <w:vAlign w:val="center"/>
          </w:tcPr>
          <w:p w14:paraId="67FD393C" w14:textId="77777777" w:rsidR="004A148F" w:rsidRPr="00A539B3" w:rsidRDefault="004A148F" w:rsidP="009914E9">
            <w:pPr>
              <w:spacing w:line="360" w:lineRule="auto"/>
              <w:rPr>
                <w:rFonts w:ascii="Times New Roman" w:hAnsi="Times New Roman"/>
                <w:i/>
                <w:color w:val="000000" w:themeColor="text1"/>
                <w:sz w:val="20"/>
                <w:szCs w:val="20"/>
              </w:rPr>
            </w:pPr>
            <w:r w:rsidRPr="00A539B3">
              <w:rPr>
                <w:rFonts w:ascii="Times New Roman" w:hAnsi="Times New Roman"/>
                <w:i/>
                <w:color w:val="000000" w:themeColor="text1"/>
                <w:sz w:val="20"/>
                <w:szCs w:val="20"/>
              </w:rPr>
              <w:t>Медицинские учреждения</w:t>
            </w:r>
          </w:p>
        </w:tc>
        <w:tc>
          <w:tcPr>
            <w:tcW w:w="0" w:type="auto"/>
            <w:vAlign w:val="center"/>
          </w:tcPr>
          <w:p w14:paraId="78898F55" w14:textId="77777777" w:rsidR="004A148F" w:rsidRPr="00A539B3" w:rsidRDefault="004A148F" w:rsidP="009914E9">
            <w:pPr>
              <w:spacing w:line="360" w:lineRule="auto"/>
              <w:rPr>
                <w:rFonts w:ascii="Times New Roman" w:hAnsi="Times New Roman"/>
                <w:color w:val="000000" w:themeColor="text1"/>
                <w:sz w:val="20"/>
                <w:szCs w:val="20"/>
              </w:rPr>
            </w:pPr>
          </w:p>
        </w:tc>
        <w:tc>
          <w:tcPr>
            <w:tcW w:w="0" w:type="auto"/>
          </w:tcPr>
          <w:p w14:paraId="504C963B" w14:textId="77777777" w:rsidR="004A148F" w:rsidRPr="00A539B3" w:rsidRDefault="004A148F" w:rsidP="009914E9">
            <w:pPr>
              <w:spacing w:line="360" w:lineRule="auto"/>
              <w:rPr>
                <w:rFonts w:ascii="Times New Roman" w:hAnsi="Times New Roman"/>
                <w:color w:val="000000" w:themeColor="text1"/>
                <w:sz w:val="20"/>
                <w:szCs w:val="20"/>
              </w:rPr>
            </w:pPr>
          </w:p>
        </w:tc>
      </w:tr>
      <w:tr w:rsidR="00A539B3" w:rsidRPr="00A539B3" w14:paraId="3B1FDAD2" w14:textId="77777777" w:rsidTr="0094110C">
        <w:tc>
          <w:tcPr>
            <w:tcW w:w="0" w:type="auto"/>
            <w:vAlign w:val="center"/>
          </w:tcPr>
          <w:p w14:paraId="2BD659D4" w14:textId="77777777" w:rsidR="004A148F" w:rsidRPr="00A539B3" w:rsidRDefault="004A148F" w:rsidP="009914E9">
            <w:pPr>
              <w:rPr>
                <w:rFonts w:ascii="Times New Roman" w:hAnsi="Times New Roman"/>
                <w:color w:val="000000" w:themeColor="text1"/>
                <w:sz w:val="20"/>
                <w:szCs w:val="20"/>
              </w:rPr>
            </w:pPr>
          </w:p>
        </w:tc>
        <w:tc>
          <w:tcPr>
            <w:tcW w:w="0" w:type="auto"/>
            <w:vAlign w:val="center"/>
          </w:tcPr>
          <w:p w14:paraId="5940D1D6" w14:textId="77777777" w:rsidR="004A148F" w:rsidRPr="00A539B3" w:rsidRDefault="004A148F" w:rsidP="009914E9">
            <w:pPr>
              <w:rPr>
                <w:rFonts w:ascii="Times New Roman" w:hAnsi="Times New Roman"/>
                <w:i/>
                <w:color w:val="000000" w:themeColor="text1"/>
                <w:sz w:val="20"/>
                <w:szCs w:val="20"/>
              </w:rPr>
            </w:pPr>
            <w:r w:rsidRPr="00A539B3">
              <w:rPr>
                <w:rFonts w:ascii="Times New Roman" w:hAnsi="Times New Roman"/>
                <w:i/>
                <w:color w:val="000000" w:themeColor="text1"/>
                <w:sz w:val="20"/>
                <w:szCs w:val="20"/>
              </w:rPr>
              <w:t>ЦМСЧ-8</w:t>
            </w:r>
          </w:p>
        </w:tc>
        <w:tc>
          <w:tcPr>
            <w:tcW w:w="0" w:type="auto"/>
            <w:vAlign w:val="center"/>
          </w:tcPr>
          <w:p w14:paraId="26BEE4F2"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ул. Ленина, 85</w:t>
            </w:r>
          </w:p>
        </w:tc>
        <w:tc>
          <w:tcPr>
            <w:tcW w:w="0" w:type="auto"/>
          </w:tcPr>
          <w:p w14:paraId="0461E877" w14:textId="77777777" w:rsidR="004A148F" w:rsidRPr="00A539B3" w:rsidRDefault="004A148F" w:rsidP="009914E9">
            <w:pPr>
              <w:rPr>
                <w:rFonts w:ascii="Times New Roman" w:hAnsi="Times New Roman"/>
                <w:color w:val="000000" w:themeColor="text1"/>
                <w:sz w:val="20"/>
                <w:szCs w:val="20"/>
              </w:rPr>
            </w:pPr>
          </w:p>
        </w:tc>
      </w:tr>
      <w:tr w:rsidR="00A539B3" w:rsidRPr="00A539B3" w14:paraId="750860F0" w14:textId="77777777" w:rsidTr="0094110C">
        <w:tc>
          <w:tcPr>
            <w:tcW w:w="0" w:type="auto"/>
            <w:vAlign w:val="center"/>
          </w:tcPr>
          <w:p w14:paraId="501A8FF7"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1</w:t>
            </w:r>
          </w:p>
        </w:tc>
        <w:tc>
          <w:tcPr>
            <w:tcW w:w="0" w:type="auto"/>
            <w:vAlign w:val="center"/>
          </w:tcPr>
          <w:p w14:paraId="2611E33B"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Хирургический корпус</w:t>
            </w:r>
          </w:p>
        </w:tc>
        <w:tc>
          <w:tcPr>
            <w:tcW w:w="0" w:type="auto"/>
            <w:vAlign w:val="center"/>
          </w:tcPr>
          <w:p w14:paraId="17470283" w14:textId="77777777" w:rsidR="004A148F" w:rsidRPr="00A539B3" w:rsidRDefault="004A148F" w:rsidP="009914E9">
            <w:pPr>
              <w:rPr>
                <w:rFonts w:ascii="Times New Roman" w:hAnsi="Times New Roman"/>
                <w:color w:val="000000" w:themeColor="text1"/>
                <w:sz w:val="20"/>
                <w:szCs w:val="20"/>
              </w:rPr>
            </w:pPr>
          </w:p>
        </w:tc>
        <w:tc>
          <w:tcPr>
            <w:tcW w:w="0" w:type="auto"/>
          </w:tcPr>
          <w:p w14:paraId="1A381849"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3,165</w:t>
            </w:r>
          </w:p>
        </w:tc>
      </w:tr>
      <w:tr w:rsidR="00A539B3" w:rsidRPr="00A539B3" w14:paraId="4A5D63A5" w14:textId="77777777" w:rsidTr="0094110C">
        <w:tc>
          <w:tcPr>
            <w:tcW w:w="0" w:type="auto"/>
            <w:vAlign w:val="center"/>
          </w:tcPr>
          <w:p w14:paraId="5D7BCEC6"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2</w:t>
            </w:r>
          </w:p>
        </w:tc>
        <w:tc>
          <w:tcPr>
            <w:tcW w:w="0" w:type="auto"/>
            <w:vAlign w:val="center"/>
          </w:tcPr>
          <w:p w14:paraId="71B857DF"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Терапевтический корпус</w:t>
            </w:r>
          </w:p>
        </w:tc>
        <w:tc>
          <w:tcPr>
            <w:tcW w:w="0" w:type="auto"/>
            <w:vAlign w:val="center"/>
          </w:tcPr>
          <w:p w14:paraId="480FECF7" w14:textId="77777777" w:rsidR="004A148F" w:rsidRPr="00A539B3" w:rsidRDefault="004A148F" w:rsidP="009914E9">
            <w:pPr>
              <w:rPr>
                <w:rFonts w:ascii="Times New Roman" w:hAnsi="Times New Roman"/>
                <w:color w:val="000000" w:themeColor="text1"/>
                <w:sz w:val="20"/>
                <w:szCs w:val="20"/>
              </w:rPr>
            </w:pPr>
          </w:p>
        </w:tc>
        <w:tc>
          <w:tcPr>
            <w:tcW w:w="0" w:type="auto"/>
          </w:tcPr>
          <w:p w14:paraId="26028963"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0,327</w:t>
            </w:r>
          </w:p>
        </w:tc>
      </w:tr>
      <w:tr w:rsidR="00A539B3" w:rsidRPr="00A539B3" w14:paraId="46328624" w14:textId="77777777" w:rsidTr="0094110C">
        <w:tc>
          <w:tcPr>
            <w:tcW w:w="0" w:type="auto"/>
            <w:vAlign w:val="center"/>
          </w:tcPr>
          <w:p w14:paraId="7BC4921F"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3</w:t>
            </w:r>
          </w:p>
        </w:tc>
        <w:tc>
          <w:tcPr>
            <w:tcW w:w="0" w:type="auto"/>
            <w:vAlign w:val="center"/>
          </w:tcPr>
          <w:p w14:paraId="3F269FA8"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Инфекционный корпус</w:t>
            </w:r>
          </w:p>
        </w:tc>
        <w:tc>
          <w:tcPr>
            <w:tcW w:w="0" w:type="auto"/>
            <w:vAlign w:val="center"/>
          </w:tcPr>
          <w:p w14:paraId="47C7B531" w14:textId="77777777" w:rsidR="004A148F" w:rsidRPr="00A539B3" w:rsidRDefault="004A148F" w:rsidP="009914E9">
            <w:pPr>
              <w:rPr>
                <w:rFonts w:ascii="Times New Roman" w:hAnsi="Times New Roman"/>
                <w:color w:val="000000" w:themeColor="text1"/>
                <w:sz w:val="20"/>
                <w:szCs w:val="20"/>
              </w:rPr>
            </w:pPr>
          </w:p>
        </w:tc>
        <w:tc>
          <w:tcPr>
            <w:tcW w:w="0" w:type="auto"/>
          </w:tcPr>
          <w:p w14:paraId="537EE560"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0,238</w:t>
            </w:r>
          </w:p>
        </w:tc>
      </w:tr>
      <w:tr w:rsidR="00A539B3" w:rsidRPr="00A539B3" w14:paraId="1E391EED" w14:textId="77777777" w:rsidTr="0094110C">
        <w:tc>
          <w:tcPr>
            <w:tcW w:w="0" w:type="auto"/>
            <w:vAlign w:val="center"/>
          </w:tcPr>
          <w:p w14:paraId="1B50ECFF"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4</w:t>
            </w:r>
          </w:p>
        </w:tc>
        <w:tc>
          <w:tcPr>
            <w:tcW w:w="0" w:type="auto"/>
            <w:vAlign w:val="center"/>
          </w:tcPr>
          <w:p w14:paraId="0AA0A4EB"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Роддом</w:t>
            </w:r>
          </w:p>
        </w:tc>
        <w:tc>
          <w:tcPr>
            <w:tcW w:w="0" w:type="auto"/>
            <w:vAlign w:val="center"/>
          </w:tcPr>
          <w:p w14:paraId="4FE37A47" w14:textId="77777777" w:rsidR="004A148F" w:rsidRPr="00A539B3" w:rsidRDefault="004A148F" w:rsidP="009914E9">
            <w:pPr>
              <w:rPr>
                <w:rFonts w:ascii="Times New Roman" w:hAnsi="Times New Roman"/>
                <w:color w:val="000000" w:themeColor="text1"/>
                <w:sz w:val="20"/>
                <w:szCs w:val="20"/>
              </w:rPr>
            </w:pPr>
          </w:p>
        </w:tc>
        <w:tc>
          <w:tcPr>
            <w:tcW w:w="0" w:type="auto"/>
          </w:tcPr>
          <w:p w14:paraId="64D6C464"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0,471</w:t>
            </w:r>
          </w:p>
        </w:tc>
      </w:tr>
      <w:tr w:rsidR="00A539B3" w:rsidRPr="00A539B3" w14:paraId="668537D7" w14:textId="77777777" w:rsidTr="0094110C">
        <w:tc>
          <w:tcPr>
            <w:tcW w:w="0" w:type="auto"/>
            <w:vAlign w:val="center"/>
          </w:tcPr>
          <w:p w14:paraId="10642179"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5</w:t>
            </w:r>
          </w:p>
        </w:tc>
        <w:tc>
          <w:tcPr>
            <w:tcW w:w="0" w:type="auto"/>
            <w:vAlign w:val="center"/>
          </w:tcPr>
          <w:p w14:paraId="6C64DB59"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Поликлиника, блоки А,Б,В,Г,Д,Е,Ж</w:t>
            </w:r>
          </w:p>
        </w:tc>
        <w:tc>
          <w:tcPr>
            <w:tcW w:w="0" w:type="auto"/>
            <w:vAlign w:val="center"/>
          </w:tcPr>
          <w:p w14:paraId="743FCE9A" w14:textId="77777777" w:rsidR="004A148F" w:rsidRPr="00A539B3" w:rsidRDefault="004A148F" w:rsidP="009914E9">
            <w:pPr>
              <w:rPr>
                <w:rFonts w:ascii="Times New Roman" w:hAnsi="Times New Roman"/>
                <w:color w:val="000000" w:themeColor="text1"/>
                <w:sz w:val="20"/>
                <w:szCs w:val="20"/>
              </w:rPr>
            </w:pPr>
          </w:p>
        </w:tc>
        <w:tc>
          <w:tcPr>
            <w:tcW w:w="0" w:type="auto"/>
          </w:tcPr>
          <w:p w14:paraId="4EE5F217"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3,831</w:t>
            </w:r>
          </w:p>
        </w:tc>
      </w:tr>
      <w:tr w:rsidR="00A539B3" w:rsidRPr="00A539B3" w14:paraId="5B41993C" w14:textId="77777777" w:rsidTr="0094110C">
        <w:tc>
          <w:tcPr>
            <w:tcW w:w="0" w:type="auto"/>
            <w:vAlign w:val="center"/>
          </w:tcPr>
          <w:p w14:paraId="1FBC2AFE"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6</w:t>
            </w:r>
          </w:p>
        </w:tc>
        <w:tc>
          <w:tcPr>
            <w:tcW w:w="0" w:type="auto"/>
            <w:vAlign w:val="center"/>
          </w:tcPr>
          <w:p w14:paraId="10CA1DBB"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Детская больница</w:t>
            </w:r>
          </w:p>
        </w:tc>
        <w:tc>
          <w:tcPr>
            <w:tcW w:w="0" w:type="auto"/>
            <w:vAlign w:val="center"/>
          </w:tcPr>
          <w:p w14:paraId="34E33F0A" w14:textId="77777777" w:rsidR="004A148F" w:rsidRPr="00A539B3" w:rsidRDefault="004A148F" w:rsidP="009914E9">
            <w:pPr>
              <w:rPr>
                <w:rFonts w:ascii="Times New Roman" w:hAnsi="Times New Roman"/>
                <w:color w:val="000000" w:themeColor="text1"/>
                <w:sz w:val="20"/>
                <w:szCs w:val="20"/>
              </w:rPr>
            </w:pPr>
          </w:p>
        </w:tc>
        <w:tc>
          <w:tcPr>
            <w:tcW w:w="0" w:type="auto"/>
          </w:tcPr>
          <w:p w14:paraId="0CF62DA4"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0,635</w:t>
            </w:r>
          </w:p>
        </w:tc>
      </w:tr>
      <w:tr w:rsidR="00A539B3" w:rsidRPr="00A539B3" w14:paraId="02615523" w14:textId="77777777" w:rsidTr="0094110C">
        <w:tc>
          <w:tcPr>
            <w:tcW w:w="0" w:type="auto"/>
            <w:vAlign w:val="center"/>
          </w:tcPr>
          <w:p w14:paraId="7EA07686"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7</w:t>
            </w:r>
          </w:p>
        </w:tc>
        <w:tc>
          <w:tcPr>
            <w:tcW w:w="0" w:type="auto"/>
            <w:vAlign w:val="center"/>
          </w:tcPr>
          <w:p w14:paraId="6CEFE9D0"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Детская поликлиника</w:t>
            </w:r>
          </w:p>
        </w:tc>
        <w:tc>
          <w:tcPr>
            <w:tcW w:w="0" w:type="auto"/>
            <w:vAlign w:val="center"/>
          </w:tcPr>
          <w:p w14:paraId="4AE9C992" w14:textId="77777777" w:rsidR="004A148F" w:rsidRPr="00A539B3" w:rsidRDefault="004A148F" w:rsidP="009914E9">
            <w:pPr>
              <w:rPr>
                <w:rFonts w:ascii="Times New Roman" w:hAnsi="Times New Roman"/>
                <w:color w:val="000000" w:themeColor="text1"/>
                <w:sz w:val="20"/>
                <w:szCs w:val="20"/>
              </w:rPr>
            </w:pPr>
          </w:p>
        </w:tc>
        <w:tc>
          <w:tcPr>
            <w:tcW w:w="0" w:type="auto"/>
          </w:tcPr>
          <w:p w14:paraId="05E6CD5E"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0,211</w:t>
            </w:r>
          </w:p>
        </w:tc>
      </w:tr>
      <w:tr w:rsidR="00A539B3" w:rsidRPr="00A539B3" w14:paraId="6E76177E" w14:textId="77777777" w:rsidTr="0094110C">
        <w:tc>
          <w:tcPr>
            <w:tcW w:w="0" w:type="auto"/>
            <w:vAlign w:val="center"/>
          </w:tcPr>
          <w:p w14:paraId="6B0BC5DA"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8</w:t>
            </w:r>
          </w:p>
        </w:tc>
        <w:tc>
          <w:tcPr>
            <w:tcW w:w="0" w:type="auto"/>
            <w:vAlign w:val="center"/>
          </w:tcPr>
          <w:p w14:paraId="3DB2277F"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Туберкулезный диспансер</w:t>
            </w:r>
          </w:p>
        </w:tc>
        <w:tc>
          <w:tcPr>
            <w:tcW w:w="0" w:type="auto"/>
            <w:vAlign w:val="center"/>
          </w:tcPr>
          <w:p w14:paraId="76A201E2" w14:textId="77777777" w:rsidR="004A148F" w:rsidRPr="00A539B3" w:rsidRDefault="004A148F" w:rsidP="009914E9">
            <w:pPr>
              <w:rPr>
                <w:rFonts w:ascii="Times New Roman" w:hAnsi="Times New Roman"/>
                <w:color w:val="000000" w:themeColor="text1"/>
                <w:sz w:val="20"/>
                <w:szCs w:val="20"/>
              </w:rPr>
            </w:pPr>
          </w:p>
        </w:tc>
        <w:tc>
          <w:tcPr>
            <w:tcW w:w="0" w:type="auto"/>
          </w:tcPr>
          <w:p w14:paraId="402F37A2"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0,327</w:t>
            </w:r>
          </w:p>
        </w:tc>
      </w:tr>
      <w:tr w:rsidR="00A539B3" w:rsidRPr="00A539B3" w14:paraId="50919183" w14:textId="77777777" w:rsidTr="0094110C">
        <w:tc>
          <w:tcPr>
            <w:tcW w:w="0" w:type="auto"/>
            <w:vAlign w:val="center"/>
          </w:tcPr>
          <w:p w14:paraId="43702E37"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9</w:t>
            </w:r>
          </w:p>
        </w:tc>
        <w:tc>
          <w:tcPr>
            <w:tcW w:w="0" w:type="auto"/>
            <w:vAlign w:val="center"/>
          </w:tcPr>
          <w:p w14:paraId="41A9CE1F" w14:textId="77777777" w:rsidR="004A148F" w:rsidRPr="00A539B3" w:rsidRDefault="004A148F" w:rsidP="009914E9">
            <w:pPr>
              <w:rPr>
                <w:rFonts w:ascii="Times New Roman" w:hAnsi="Times New Roman"/>
                <w:color w:val="000000" w:themeColor="text1"/>
                <w:sz w:val="20"/>
                <w:szCs w:val="20"/>
              </w:rPr>
            </w:pPr>
            <w:proofErr w:type="spellStart"/>
            <w:r w:rsidRPr="00A539B3">
              <w:rPr>
                <w:rFonts w:ascii="Times New Roman" w:hAnsi="Times New Roman"/>
                <w:color w:val="000000" w:themeColor="text1"/>
                <w:sz w:val="20"/>
                <w:szCs w:val="20"/>
              </w:rPr>
              <w:t>Баклаборатория</w:t>
            </w:r>
            <w:proofErr w:type="spellEnd"/>
          </w:p>
        </w:tc>
        <w:tc>
          <w:tcPr>
            <w:tcW w:w="0" w:type="auto"/>
            <w:vAlign w:val="center"/>
          </w:tcPr>
          <w:p w14:paraId="2A554272" w14:textId="77777777" w:rsidR="004A148F" w:rsidRPr="00A539B3" w:rsidRDefault="004A148F" w:rsidP="009914E9">
            <w:pPr>
              <w:rPr>
                <w:rFonts w:ascii="Times New Roman" w:hAnsi="Times New Roman"/>
                <w:color w:val="000000" w:themeColor="text1"/>
                <w:sz w:val="20"/>
                <w:szCs w:val="20"/>
              </w:rPr>
            </w:pPr>
          </w:p>
        </w:tc>
        <w:tc>
          <w:tcPr>
            <w:tcW w:w="0" w:type="auto"/>
          </w:tcPr>
          <w:p w14:paraId="23E2D852"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0,131</w:t>
            </w:r>
          </w:p>
        </w:tc>
      </w:tr>
      <w:tr w:rsidR="00A539B3" w:rsidRPr="00A539B3" w14:paraId="3980D078" w14:textId="77777777" w:rsidTr="0094110C">
        <w:tc>
          <w:tcPr>
            <w:tcW w:w="0" w:type="auto"/>
            <w:vAlign w:val="center"/>
          </w:tcPr>
          <w:p w14:paraId="7B88329E"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10</w:t>
            </w:r>
          </w:p>
        </w:tc>
        <w:tc>
          <w:tcPr>
            <w:tcW w:w="0" w:type="auto"/>
            <w:vAlign w:val="center"/>
          </w:tcPr>
          <w:p w14:paraId="330AC40C"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Наркологическое отделение</w:t>
            </w:r>
          </w:p>
        </w:tc>
        <w:tc>
          <w:tcPr>
            <w:tcW w:w="0" w:type="auto"/>
            <w:vAlign w:val="center"/>
          </w:tcPr>
          <w:p w14:paraId="3F0FC285"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ул. Пирогова,19</w:t>
            </w:r>
          </w:p>
        </w:tc>
        <w:tc>
          <w:tcPr>
            <w:tcW w:w="0" w:type="auto"/>
          </w:tcPr>
          <w:p w14:paraId="5AA65111"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0,426</w:t>
            </w:r>
          </w:p>
        </w:tc>
      </w:tr>
      <w:tr w:rsidR="00A539B3" w:rsidRPr="00A539B3" w14:paraId="07BF1CA2" w14:textId="77777777" w:rsidTr="0094110C">
        <w:tc>
          <w:tcPr>
            <w:tcW w:w="0" w:type="auto"/>
            <w:vAlign w:val="center"/>
          </w:tcPr>
          <w:p w14:paraId="1DCA5686"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11</w:t>
            </w:r>
          </w:p>
        </w:tc>
        <w:tc>
          <w:tcPr>
            <w:tcW w:w="0" w:type="auto"/>
            <w:vAlign w:val="center"/>
          </w:tcPr>
          <w:p w14:paraId="76661EBB"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Неврологическое отделение</w:t>
            </w:r>
          </w:p>
        </w:tc>
        <w:tc>
          <w:tcPr>
            <w:tcW w:w="0" w:type="auto"/>
            <w:vAlign w:val="center"/>
          </w:tcPr>
          <w:p w14:paraId="46B5D3C9"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ул. Пирогова,21</w:t>
            </w:r>
          </w:p>
        </w:tc>
        <w:tc>
          <w:tcPr>
            <w:tcW w:w="0" w:type="auto"/>
          </w:tcPr>
          <w:p w14:paraId="488A9691"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0,158</w:t>
            </w:r>
          </w:p>
        </w:tc>
      </w:tr>
      <w:tr w:rsidR="00A539B3" w:rsidRPr="00A539B3" w14:paraId="227E51BB" w14:textId="77777777" w:rsidTr="0094110C">
        <w:tc>
          <w:tcPr>
            <w:tcW w:w="0" w:type="auto"/>
            <w:vAlign w:val="center"/>
          </w:tcPr>
          <w:p w14:paraId="49BA322A"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12</w:t>
            </w:r>
          </w:p>
        </w:tc>
        <w:tc>
          <w:tcPr>
            <w:tcW w:w="0" w:type="auto"/>
            <w:vAlign w:val="center"/>
          </w:tcPr>
          <w:p w14:paraId="072361C2"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Кожное отделение</w:t>
            </w:r>
          </w:p>
        </w:tc>
        <w:tc>
          <w:tcPr>
            <w:tcW w:w="0" w:type="auto"/>
            <w:vAlign w:val="center"/>
          </w:tcPr>
          <w:p w14:paraId="736A038D"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ул. Пирогова,23</w:t>
            </w:r>
          </w:p>
        </w:tc>
        <w:tc>
          <w:tcPr>
            <w:tcW w:w="0" w:type="auto"/>
          </w:tcPr>
          <w:p w14:paraId="45171B47"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0,114</w:t>
            </w:r>
          </w:p>
        </w:tc>
      </w:tr>
      <w:tr w:rsidR="00A539B3" w:rsidRPr="00A539B3" w14:paraId="7FD5A49E" w14:textId="77777777" w:rsidTr="0094110C">
        <w:tc>
          <w:tcPr>
            <w:tcW w:w="0" w:type="auto"/>
            <w:vAlign w:val="center"/>
          </w:tcPr>
          <w:p w14:paraId="63122BBA"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13</w:t>
            </w:r>
          </w:p>
        </w:tc>
        <w:tc>
          <w:tcPr>
            <w:tcW w:w="0" w:type="auto"/>
            <w:vAlign w:val="center"/>
          </w:tcPr>
          <w:p w14:paraId="4B2472A2"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Детская поликлиника</w:t>
            </w:r>
          </w:p>
        </w:tc>
        <w:tc>
          <w:tcPr>
            <w:tcW w:w="0" w:type="auto"/>
            <w:vAlign w:val="center"/>
          </w:tcPr>
          <w:p w14:paraId="504E988D"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ул. Энгельса, 10</w:t>
            </w:r>
          </w:p>
        </w:tc>
        <w:tc>
          <w:tcPr>
            <w:tcW w:w="0" w:type="auto"/>
          </w:tcPr>
          <w:p w14:paraId="723F420B"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0,057</w:t>
            </w:r>
          </w:p>
        </w:tc>
      </w:tr>
      <w:tr w:rsidR="00A539B3" w:rsidRPr="00A539B3" w14:paraId="2D9022A4" w14:textId="77777777" w:rsidTr="0094110C">
        <w:tc>
          <w:tcPr>
            <w:tcW w:w="0" w:type="auto"/>
            <w:vAlign w:val="center"/>
          </w:tcPr>
          <w:p w14:paraId="42192EB8"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14</w:t>
            </w:r>
          </w:p>
        </w:tc>
        <w:tc>
          <w:tcPr>
            <w:tcW w:w="0" w:type="auto"/>
            <w:vAlign w:val="center"/>
          </w:tcPr>
          <w:p w14:paraId="5B222348"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Детская поликлиника</w:t>
            </w:r>
          </w:p>
        </w:tc>
        <w:tc>
          <w:tcPr>
            <w:tcW w:w="0" w:type="auto"/>
            <w:vAlign w:val="center"/>
          </w:tcPr>
          <w:p w14:paraId="47B06436"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ул. Ленина, 188</w:t>
            </w:r>
          </w:p>
        </w:tc>
        <w:tc>
          <w:tcPr>
            <w:tcW w:w="0" w:type="auto"/>
          </w:tcPr>
          <w:p w14:paraId="55014A67"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0,026</w:t>
            </w:r>
          </w:p>
        </w:tc>
      </w:tr>
      <w:tr w:rsidR="00A539B3" w:rsidRPr="00A539B3" w14:paraId="0E846ADE" w14:textId="77777777" w:rsidTr="0094110C">
        <w:tc>
          <w:tcPr>
            <w:tcW w:w="0" w:type="auto"/>
            <w:vAlign w:val="center"/>
          </w:tcPr>
          <w:p w14:paraId="0D8DC386" w14:textId="77777777" w:rsidR="004A148F" w:rsidRPr="00A539B3" w:rsidRDefault="004A148F" w:rsidP="009914E9">
            <w:pPr>
              <w:rPr>
                <w:rFonts w:ascii="Times New Roman" w:hAnsi="Times New Roman"/>
                <w:color w:val="000000" w:themeColor="text1"/>
                <w:sz w:val="20"/>
                <w:szCs w:val="20"/>
              </w:rPr>
            </w:pPr>
          </w:p>
        </w:tc>
        <w:tc>
          <w:tcPr>
            <w:tcW w:w="0" w:type="auto"/>
            <w:vAlign w:val="center"/>
          </w:tcPr>
          <w:p w14:paraId="1292AC45" w14:textId="77777777" w:rsidR="004A148F" w:rsidRPr="00A539B3" w:rsidRDefault="004A148F" w:rsidP="009914E9">
            <w:pPr>
              <w:rPr>
                <w:rFonts w:ascii="Times New Roman" w:hAnsi="Times New Roman"/>
                <w:i/>
                <w:color w:val="000000" w:themeColor="text1"/>
                <w:sz w:val="20"/>
                <w:szCs w:val="20"/>
              </w:rPr>
            </w:pPr>
            <w:r w:rsidRPr="00A539B3">
              <w:rPr>
                <w:rFonts w:ascii="Times New Roman" w:hAnsi="Times New Roman"/>
                <w:i/>
                <w:color w:val="000000" w:themeColor="text1"/>
                <w:sz w:val="20"/>
                <w:szCs w:val="20"/>
              </w:rPr>
              <w:t>Прочие мед. учреждения</w:t>
            </w:r>
          </w:p>
        </w:tc>
        <w:tc>
          <w:tcPr>
            <w:tcW w:w="0" w:type="auto"/>
            <w:vAlign w:val="center"/>
          </w:tcPr>
          <w:p w14:paraId="1FE79C93" w14:textId="77777777" w:rsidR="004A148F" w:rsidRPr="00A539B3" w:rsidRDefault="004A148F" w:rsidP="009914E9">
            <w:pPr>
              <w:rPr>
                <w:rFonts w:ascii="Times New Roman" w:hAnsi="Times New Roman"/>
                <w:color w:val="000000" w:themeColor="text1"/>
                <w:sz w:val="20"/>
                <w:szCs w:val="20"/>
              </w:rPr>
            </w:pPr>
          </w:p>
        </w:tc>
        <w:tc>
          <w:tcPr>
            <w:tcW w:w="0" w:type="auto"/>
          </w:tcPr>
          <w:p w14:paraId="136E6E26" w14:textId="77777777" w:rsidR="004A148F" w:rsidRPr="00A539B3" w:rsidRDefault="004A148F" w:rsidP="009914E9">
            <w:pPr>
              <w:rPr>
                <w:rFonts w:ascii="Times New Roman" w:hAnsi="Times New Roman"/>
                <w:color w:val="000000" w:themeColor="text1"/>
                <w:sz w:val="20"/>
                <w:szCs w:val="20"/>
              </w:rPr>
            </w:pPr>
          </w:p>
        </w:tc>
      </w:tr>
      <w:tr w:rsidR="00A539B3" w:rsidRPr="00A539B3" w14:paraId="26F3B334" w14:textId="77777777" w:rsidTr="0094110C">
        <w:tc>
          <w:tcPr>
            <w:tcW w:w="0" w:type="auto"/>
            <w:vAlign w:val="center"/>
          </w:tcPr>
          <w:p w14:paraId="09048FEF"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15</w:t>
            </w:r>
          </w:p>
        </w:tc>
        <w:tc>
          <w:tcPr>
            <w:tcW w:w="0" w:type="auto"/>
            <w:vAlign w:val="center"/>
          </w:tcPr>
          <w:p w14:paraId="0F1269AB"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Санаторий «Сигнал»</w:t>
            </w:r>
          </w:p>
        </w:tc>
        <w:tc>
          <w:tcPr>
            <w:tcW w:w="0" w:type="auto"/>
            <w:vAlign w:val="center"/>
          </w:tcPr>
          <w:p w14:paraId="506C6E2E" w14:textId="77777777" w:rsidR="004A148F" w:rsidRPr="00A539B3" w:rsidRDefault="004A148F" w:rsidP="009914E9">
            <w:pPr>
              <w:rPr>
                <w:rFonts w:ascii="Times New Roman" w:hAnsi="Times New Roman"/>
                <w:color w:val="000000" w:themeColor="text1"/>
                <w:sz w:val="20"/>
                <w:szCs w:val="20"/>
              </w:rPr>
            </w:pPr>
            <w:proofErr w:type="spellStart"/>
            <w:r w:rsidRPr="00A539B3">
              <w:rPr>
                <w:rFonts w:ascii="Times New Roman" w:hAnsi="Times New Roman"/>
                <w:color w:val="000000" w:themeColor="text1"/>
                <w:sz w:val="20"/>
                <w:szCs w:val="20"/>
              </w:rPr>
              <w:t>Самсоновский</w:t>
            </w:r>
            <w:proofErr w:type="spellEnd"/>
            <w:r w:rsidRPr="00A539B3">
              <w:rPr>
                <w:rFonts w:ascii="Times New Roman" w:hAnsi="Times New Roman"/>
                <w:color w:val="000000" w:themeColor="text1"/>
                <w:sz w:val="20"/>
                <w:szCs w:val="20"/>
              </w:rPr>
              <w:t xml:space="preserve"> проезд,10</w:t>
            </w:r>
          </w:p>
        </w:tc>
        <w:tc>
          <w:tcPr>
            <w:tcW w:w="0" w:type="auto"/>
          </w:tcPr>
          <w:p w14:paraId="6ACBC93A"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1,574</w:t>
            </w:r>
          </w:p>
        </w:tc>
      </w:tr>
      <w:tr w:rsidR="00A539B3" w:rsidRPr="00A539B3" w14:paraId="61D8E72A" w14:textId="77777777" w:rsidTr="0094110C">
        <w:tc>
          <w:tcPr>
            <w:tcW w:w="0" w:type="auto"/>
            <w:vAlign w:val="center"/>
          </w:tcPr>
          <w:p w14:paraId="6E2E928D"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16</w:t>
            </w:r>
          </w:p>
        </w:tc>
        <w:tc>
          <w:tcPr>
            <w:tcW w:w="0" w:type="auto"/>
            <w:vAlign w:val="center"/>
          </w:tcPr>
          <w:p w14:paraId="0BB92210" w14:textId="77777777" w:rsidR="004A148F" w:rsidRPr="00A539B3" w:rsidRDefault="004A148F" w:rsidP="009914E9">
            <w:pPr>
              <w:rPr>
                <w:rFonts w:ascii="Times New Roman" w:hAnsi="Times New Roman"/>
                <w:b/>
                <w:color w:val="000000" w:themeColor="text1"/>
                <w:sz w:val="20"/>
                <w:szCs w:val="20"/>
              </w:rPr>
            </w:pPr>
            <w:r w:rsidRPr="00A539B3">
              <w:rPr>
                <w:rFonts w:ascii="Times New Roman" w:hAnsi="Times New Roman"/>
                <w:color w:val="000000" w:themeColor="text1"/>
                <w:sz w:val="20"/>
                <w:szCs w:val="20"/>
              </w:rPr>
              <w:t>Санаторий «Здоровье»</w:t>
            </w:r>
          </w:p>
        </w:tc>
        <w:tc>
          <w:tcPr>
            <w:tcW w:w="0" w:type="auto"/>
            <w:vAlign w:val="center"/>
          </w:tcPr>
          <w:p w14:paraId="585C7695"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 xml:space="preserve">ул. Пирогова </w:t>
            </w:r>
          </w:p>
        </w:tc>
        <w:tc>
          <w:tcPr>
            <w:tcW w:w="0" w:type="auto"/>
          </w:tcPr>
          <w:p w14:paraId="6E3E29DD"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 xml:space="preserve">- </w:t>
            </w:r>
          </w:p>
        </w:tc>
      </w:tr>
      <w:tr w:rsidR="00A539B3" w:rsidRPr="00A539B3" w14:paraId="0D6C0877" w14:textId="77777777" w:rsidTr="0094110C">
        <w:tc>
          <w:tcPr>
            <w:tcW w:w="0" w:type="auto"/>
            <w:vAlign w:val="center"/>
          </w:tcPr>
          <w:p w14:paraId="5929150A"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17</w:t>
            </w:r>
          </w:p>
        </w:tc>
        <w:tc>
          <w:tcPr>
            <w:tcW w:w="0" w:type="auto"/>
            <w:vAlign w:val="center"/>
          </w:tcPr>
          <w:p w14:paraId="18191839"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Центр реабилитации</w:t>
            </w:r>
          </w:p>
        </w:tc>
        <w:tc>
          <w:tcPr>
            <w:tcW w:w="0" w:type="auto"/>
            <w:vAlign w:val="center"/>
          </w:tcPr>
          <w:p w14:paraId="15C2F24A"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 xml:space="preserve">ул. Любого, 2 </w:t>
            </w:r>
          </w:p>
        </w:tc>
        <w:tc>
          <w:tcPr>
            <w:tcW w:w="0" w:type="auto"/>
          </w:tcPr>
          <w:p w14:paraId="72D5C178"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0,1</w:t>
            </w:r>
          </w:p>
        </w:tc>
      </w:tr>
      <w:tr w:rsidR="00A539B3" w:rsidRPr="00A539B3" w14:paraId="32D897A1" w14:textId="77777777" w:rsidTr="0094110C">
        <w:tc>
          <w:tcPr>
            <w:tcW w:w="0" w:type="auto"/>
            <w:vAlign w:val="center"/>
          </w:tcPr>
          <w:p w14:paraId="048D780E" w14:textId="77777777" w:rsidR="004A148F" w:rsidRPr="00A539B3" w:rsidRDefault="004A148F" w:rsidP="009914E9">
            <w:pPr>
              <w:rPr>
                <w:rFonts w:ascii="Times New Roman" w:hAnsi="Times New Roman"/>
                <w:color w:val="000000" w:themeColor="text1"/>
                <w:sz w:val="20"/>
                <w:szCs w:val="20"/>
              </w:rPr>
            </w:pPr>
          </w:p>
        </w:tc>
        <w:tc>
          <w:tcPr>
            <w:tcW w:w="0" w:type="auto"/>
            <w:vAlign w:val="center"/>
          </w:tcPr>
          <w:p w14:paraId="424354C1" w14:textId="77777777" w:rsidR="004A148F" w:rsidRPr="00A539B3" w:rsidRDefault="004A148F" w:rsidP="009914E9">
            <w:pPr>
              <w:rPr>
                <w:rFonts w:ascii="Times New Roman" w:hAnsi="Times New Roman"/>
                <w:i/>
                <w:color w:val="000000" w:themeColor="text1"/>
                <w:sz w:val="20"/>
                <w:szCs w:val="20"/>
              </w:rPr>
            </w:pPr>
            <w:r w:rsidRPr="00A539B3">
              <w:rPr>
                <w:rFonts w:ascii="Times New Roman" w:hAnsi="Times New Roman"/>
                <w:i/>
                <w:color w:val="000000" w:themeColor="text1"/>
                <w:sz w:val="20"/>
                <w:szCs w:val="20"/>
              </w:rPr>
              <w:t>Образовательные учреждения</w:t>
            </w:r>
          </w:p>
        </w:tc>
        <w:tc>
          <w:tcPr>
            <w:tcW w:w="0" w:type="auto"/>
            <w:vAlign w:val="center"/>
          </w:tcPr>
          <w:p w14:paraId="2C173546" w14:textId="77777777" w:rsidR="004A148F" w:rsidRPr="00A539B3" w:rsidRDefault="004A148F" w:rsidP="009914E9">
            <w:pPr>
              <w:rPr>
                <w:rFonts w:ascii="Times New Roman" w:hAnsi="Times New Roman"/>
                <w:color w:val="000000" w:themeColor="text1"/>
                <w:sz w:val="20"/>
                <w:szCs w:val="20"/>
              </w:rPr>
            </w:pPr>
          </w:p>
        </w:tc>
        <w:tc>
          <w:tcPr>
            <w:tcW w:w="0" w:type="auto"/>
          </w:tcPr>
          <w:p w14:paraId="11638B02" w14:textId="77777777" w:rsidR="004A148F" w:rsidRPr="00A539B3" w:rsidRDefault="004A148F" w:rsidP="009914E9">
            <w:pPr>
              <w:rPr>
                <w:rFonts w:ascii="Times New Roman" w:hAnsi="Times New Roman"/>
                <w:color w:val="000000" w:themeColor="text1"/>
                <w:sz w:val="20"/>
                <w:szCs w:val="20"/>
              </w:rPr>
            </w:pPr>
          </w:p>
        </w:tc>
      </w:tr>
      <w:tr w:rsidR="00A539B3" w:rsidRPr="00A539B3" w14:paraId="48CADB76" w14:textId="77777777" w:rsidTr="0094110C">
        <w:tc>
          <w:tcPr>
            <w:tcW w:w="0" w:type="auto"/>
            <w:vAlign w:val="center"/>
          </w:tcPr>
          <w:p w14:paraId="3A3DD567"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18</w:t>
            </w:r>
          </w:p>
        </w:tc>
        <w:tc>
          <w:tcPr>
            <w:tcW w:w="0" w:type="auto"/>
            <w:vAlign w:val="center"/>
          </w:tcPr>
          <w:p w14:paraId="7130A90E"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Школа-пансион «Дубравушка»</w:t>
            </w:r>
          </w:p>
        </w:tc>
        <w:tc>
          <w:tcPr>
            <w:tcW w:w="0" w:type="auto"/>
            <w:vAlign w:val="center"/>
          </w:tcPr>
          <w:p w14:paraId="72D279B7"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пос. Мирный</w:t>
            </w:r>
          </w:p>
        </w:tc>
        <w:tc>
          <w:tcPr>
            <w:tcW w:w="0" w:type="auto"/>
          </w:tcPr>
          <w:p w14:paraId="0F945699"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0,286</w:t>
            </w:r>
          </w:p>
        </w:tc>
      </w:tr>
      <w:tr w:rsidR="00A539B3" w:rsidRPr="00A539B3" w14:paraId="1500EE63" w14:textId="77777777" w:rsidTr="0094110C">
        <w:tc>
          <w:tcPr>
            <w:tcW w:w="0" w:type="auto"/>
            <w:vAlign w:val="center"/>
          </w:tcPr>
          <w:p w14:paraId="29521A55"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19</w:t>
            </w:r>
          </w:p>
        </w:tc>
        <w:tc>
          <w:tcPr>
            <w:tcW w:w="0" w:type="auto"/>
            <w:vAlign w:val="center"/>
          </w:tcPr>
          <w:p w14:paraId="4DC8E7E6"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Школа-интернат «Надежда»</w:t>
            </w:r>
          </w:p>
        </w:tc>
        <w:tc>
          <w:tcPr>
            <w:tcW w:w="0" w:type="auto"/>
            <w:vAlign w:val="center"/>
          </w:tcPr>
          <w:p w14:paraId="2F754529" w14:textId="77777777" w:rsidR="004A148F" w:rsidRPr="00A539B3" w:rsidRDefault="004A148F" w:rsidP="009914E9">
            <w:pPr>
              <w:rPr>
                <w:rFonts w:ascii="Times New Roman" w:hAnsi="Times New Roman"/>
                <w:color w:val="000000" w:themeColor="text1"/>
                <w:sz w:val="20"/>
                <w:szCs w:val="20"/>
              </w:rPr>
            </w:pPr>
            <w:proofErr w:type="spellStart"/>
            <w:r w:rsidRPr="00A539B3">
              <w:rPr>
                <w:rFonts w:ascii="Times New Roman" w:hAnsi="Times New Roman"/>
                <w:color w:val="000000" w:themeColor="text1"/>
                <w:sz w:val="20"/>
                <w:szCs w:val="20"/>
              </w:rPr>
              <w:t>Самсоновский</w:t>
            </w:r>
            <w:proofErr w:type="spellEnd"/>
            <w:r w:rsidRPr="00A539B3">
              <w:rPr>
                <w:rFonts w:ascii="Times New Roman" w:hAnsi="Times New Roman"/>
                <w:color w:val="000000" w:themeColor="text1"/>
                <w:sz w:val="20"/>
                <w:szCs w:val="20"/>
              </w:rPr>
              <w:t xml:space="preserve">  пр.4</w:t>
            </w:r>
          </w:p>
        </w:tc>
        <w:tc>
          <w:tcPr>
            <w:tcW w:w="0" w:type="auto"/>
          </w:tcPr>
          <w:p w14:paraId="40EB113B"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0,865</w:t>
            </w:r>
          </w:p>
        </w:tc>
      </w:tr>
      <w:tr w:rsidR="00A539B3" w:rsidRPr="00A539B3" w14:paraId="19DB54B2" w14:textId="77777777" w:rsidTr="0094110C">
        <w:tc>
          <w:tcPr>
            <w:tcW w:w="0" w:type="auto"/>
            <w:vAlign w:val="center"/>
          </w:tcPr>
          <w:p w14:paraId="5FC5F94B"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20</w:t>
            </w:r>
          </w:p>
        </w:tc>
        <w:tc>
          <w:tcPr>
            <w:tcW w:w="0" w:type="auto"/>
            <w:vAlign w:val="center"/>
          </w:tcPr>
          <w:p w14:paraId="48F9AE54"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Школа – интернат для детей сирот</w:t>
            </w:r>
          </w:p>
        </w:tc>
        <w:tc>
          <w:tcPr>
            <w:tcW w:w="0" w:type="auto"/>
            <w:vAlign w:val="center"/>
          </w:tcPr>
          <w:p w14:paraId="2DA19E90" w14:textId="77777777" w:rsidR="004A148F" w:rsidRPr="00A539B3" w:rsidRDefault="004A148F" w:rsidP="009914E9">
            <w:pPr>
              <w:rPr>
                <w:rFonts w:ascii="Times New Roman" w:hAnsi="Times New Roman"/>
                <w:color w:val="000000" w:themeColor="text1"/>
                <w:sz w:val="20"/>
                <w:szCs w:val="20"/>
              </w:rPr>
            </w:pPr>
            <w:proofErr w:type="spellStart"/>
            <w:r w:rsidRPr="00A539B3">
              <w:rPr>
                <w:rFonts w:ascii="Times New Roman" w:hAnsi="Times New Roman"/>
                <w:color w:val="000000" w:themeColor="text1"/>
                <w:sz w:val="20"/>
                <w:szCs w:val="20"/>
              </w:rPr>
              <w:t>Самсоновский</w:t>
            </w:r>
            <w:proofErr w:type="spellEnd"/>
            <w:r w:rsidRPr="00A539B3">
              <w:rPr>
                <w:rFonts w:ascii="Times New Roman" w:hAnsi="Times New Roman"/>
                <w:color w:val="000000" w:themeColor="text1"/>
                <w:sz w:val="20"/>
                <w:szCs w:val="20"/>
              </w:rPr>
              <w:t xml:space="preserve"> пр.2</w:t>
            </w:r>
          </w:p>
        </w:tc>
        <w:tc>
          <w:tcPr>
            <w:tcW w:w="0" w:type="auto"/>
          </w:tcPr>
          <w:p w14:paraId="2C4CD02F" w14:textId="77777777" w:rsidR="004A148F" w:rsidRPr="00A539B3" w:rsidRDefault="004A148F" w:rsidP="009914E9">
            <w:pPr>
              <w:rPr>
                <w:rFonts w:ascii="Times New Roman" w:hAnsi="Times New Roman"/>
                <w:color w:val="000000" w:themeColor="text1"/>
                <w:sz w:val="20"/>
                <w:szCs w:val="20"/>
              </w:rPr>
            </w:pPr>
            <w:r w:rsidRPr="00A539B3">
              <w:rPr>
                <w:rFonts w:ascii="Times New Roman" w:hAnsi="Times New Roman"/>
                <w:color w:val="000000" w:themeColor="text1"/>
                <w:sz w:val="20"/>
                <w:szCs w:val="20"/>
              </w:rPr>
              <w:t>0,647</w:t>
            </w:r>
          </w:p>
        </w:tc>
      </w:tr>
      <w:tr w:rsidR="0094110C" w:rsidRPr="00A539B3" w14:paraId="157C9CFC" w14:textId="77777777" w:rsidTr="009914E9">
        <w:tc>
          <w:tcPr>
            <w:tcW w:w="0" w:type="auto"/>
            <w:gridSpan w:val="3"/>
            <w:vAlign w:val="center"/>
          </w:tcPr>
          <w:p w14:paraId="0E4CFE4B" w14:textId="77777777" w:rsidR="0094110C" w:rsidRPr="00A539B3" w:rsidRDefault="0094110C" w:rsidP="0094110C">
            <w:pPr>
              <w:jc w:val="right"/>
              <w:rPr>
                <w:rFonts w:ascii="Times New Roman" w:hAnsi="Times New Roman"/>
                <w:b/>
                <w:color w:val="000000" w:themeColor="text1"/>
                <w:sz w:val="20"/>
                <w:szCs w:val="20"/>
              </w:rPr>
            </w:pPr>
            <w:r w:rsidRPr="00A539B3">
              <w:rPr>
                <w:rFonts w:ascii="Times New Roman" w:hAnsi="Times New Roman"/>
                <w:b/>
                <w:color w:val="000000" w:themeColor="text1"/>
                <w:sz w:val="20"/>
                <w:szCs w:val="20"/>
              </w:rPr>
              <w:t>ИТОГО</w:t>
            </w:r>
          </w:p>
        </w:tc>
        <w:tc>
          <w:tcPr>
            <w:tcW w:w="0" w:type="auto"/>
          </w:tcPr>
          <w:p w14:paraId="3AC43D9E" w14:textId="77777777" w:rsidR="0094110C" w:rsidRPr="00A539B3" w:rsidRDefault="0094110C" w:rsidP="009914E9">
            <w:pPr>
              <w:rPr>
                <w:rFonts w:ascii="Times New Roman" w:hAnsi="Times New Roman"/>
                <w:b/>
                <w:color w:val="000000" w:themeColor="text1"/>
                <w:sz w:val="20"/>
                <w:szCs w:val="20"/>
              </w:rPr>
            </w:pPr>
            <w:r w:rsidRPr="00A539B3">
              <w:rPr>
                <w:rFonts w:ascii="Times New Roman" w:hAnsi="Times New Roman"/>
                <w:b/>
                <w:color w:val="000000" w:themeColor="text1"/>
                <w:sz w:val="20"/>
                <w:szCs w:val="20"/>
              </w:rPr>
              <w:t>13,591</w:t>
            </w:r>
          </w:p>
        </w:tc>
      </w:tr>
    </w:tbl>
    <w:p w14:paraId="689F2711" w14:textId="77777777" w:rsidR="0094110C" w:rsidRPr="00A539B3" w:rsidRDefault="0094110C" w:rsidP="004A148F">
      <w:pPr>
        <w:pStyle w:val="afffc"/>
        <w:tabs>
          <w:tab w:val="left" w:pos="993"/>
        </w:tabs>
        <w:ind w:firstLine="567"/>
        <w:rPr>
          <w:rFonts w:ascii="Times New Roman" w:hAnsi="Times New Roman" w:cs="Times New Roman"/>
          <w:color w:val="000000" w:themeColor="text1"/>
          <w:sz w:val="24"/>
          <w:szCs w:val="24"/>
          <w:lang w:eastAsia="ru-RU"/>
        </w:rPr>
      </w:pPr>
    </w:p>
    <w:p w14:paraId="3CAAA7DE"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Для аварийного теплоснабжения объектов ЦМСЧ-8 по ул. Ленина рекомендуется строительство резервной газовой котельной с установленной тепловой мощностью</w:t>
      </w:r>
      <w:r w:rsidR="0094110C" w:rsidRPr="00A539B3">
        <w:rPr>
          <w:rFonts w:ascii="Times New Roman" w:hAnsi="Times New Roman" w:cs="Times New Roman"/>
          <w:color w:val="000000" w:themeColor="text1"/>
          <w:sz w:val="24"/>
          <w:szCs w:val="24"/>
          <w:lang w:eastAsia="ru-RU"/>
        </w:rPr>
        <w:t xml:space="preserve"> 10 Гкал/ч</w:t>
      </w:r>
      <w:r w:rsidRPr="00A539B3">
        <w:rPr>
          <w:rFonts w:ascii="Times New Roman" w:hAnsi="Times New Roman" w:cs="Times New Roman"/>
          <w:color w:val="000000" w:themeColor="text1"/>
          <w:sz w:val="24"/>
          <w:szCs w:val="24"/>
          <w:lang w:eastAsia="ru-RU"/>
        </w:rPr>
        <w:t>. Теплоснабжение остальных потребителей первой категории при сетевых авариях рекомендуется обеспечивать от передвижных котельных.</w:t>
      </w:r>
    </w:p>
    <w:p w14:paraId="79F6D0AD"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Капитальные вложения на приобретение двух передвижных котельных тепловой мощностью 1,7 Гкал/ч каждая на жидком топливе и строительство котельной мощностью 10 Гкал/ч оцениваются в размере 73 млн. руб.</w:t>
      </w:r>
    </w:p>
    <w:p w14:paraId="0CB085AC"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sectPr w:rsidR="004A148F" w:rsidRPr="00A539B3" w:rsidSect="009914E9">
          <w:pgSz w:w="11906" w:h="16838" w:code="9"/>
          <w:pgMar w:top="1134" w:right="567" w:bottom="1134" w:left="1701" w:header="720" w:footer="720" w:gutter="0"/>
          <w:cols w:space="720"/>
          <w:docGrid w:linePitch="299"/>
        </w:sectPr>
      </w:pPr>
    </w:p>
    <w:p w14:paraId="6B04BEAB" w14:textId="77777777" w:rsidR="004A148F" w:rsidRPr="00A539B3" w:rsidRDefault="004A148F" w:rsidP="004A148F">
      <w:pPr>
        <w:spacing w:line="360" w:lineRule="auto"/>
        <w:rPr>
          <w:rFonts w:cs="Arial"/>
          <w:color w:val="000000" w:themeColor="text1"/>
        </w:rPr>
      </w:pPr>
      <w:r w:rsidRPr="00A539B3">
        <w:rPr>
          <w:rFonts w:cs="Arial"/>
          <w:noProof/>
          <w:color w:val="000000" w:themeColor="text1"/>
          <w:lang w:eastAsia="ru-RU"/>
        </w:rPr>
        <w:lastRenderedPageBreak/>
        <w:drawing>
          <wp:inline distT="0" distB="0" distL="0" distR="0" wp14:anchorId="61F35CB7" wp14:editId="5038B71D">
            <wp:extent cx="9427845" cy="2979420"/>
            <wp:effectExtent l="0" t="0" r="0" b="0"/>
            <wp:docPr id="2" name="Рисунок 2" descr="Котельная_п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ельная_пр"/>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27845" cy="2979420"/>
                    </a:xfrm>
                    <a:prstGeom prst="rect">
                      <a:avLst/>
                    </a:prstGeom>
                    <a:noFill/>
                    <a:ln>
                      <a:noFill/>
                    </a:ln>
                  </pic:spPr>
                </pic:pic>
              </a:graphicData>
            </a:graphic>
          </wp:inline>
        </w:drawing>
      </w:r>
    </w:p>
    <w:p w14:paraId="3013A640" w14:textId="77777777" w:rsidR="004A148F" w:rsidRPr="00A539B3" w:rsidRDefault="0094110C" w:rsidP="0094110C">
      <w:pPr>
        <w:pStyle w:val="00"/>
        <w:ind w:firstLine="0"/>
        <w:jc w:val="center"/>
        <w:rPr>
          <w:rFonts w:eastAsiaTheme="minorHAnsi"/>
          <w:b/>
          <w:bCs/>
          <w:color w:val="000000" w:themeColor="text1"/>
          <w:sz w:val="24"/>
          <w:szCs w:val="24"/>
        </w:rPr>
      </w:pPr>
      <w:bookmarkStart w:id="12" w:name="_Toc506216397"/>
      <w:r w:rsidRPr="00A539B3">
        <w:rPr>
          <w:rFonts w:eastAsiaTheme="minorHAnsi"/>
          <w:b/>
          <w:bCs/>
          <w:color w:val="000000" w:themeColor="text1"/>
          <w:sz w:val="24"/>
          <w:szCs w:val="24"/>
        </w:rPr>
        <w:t xml:space="preserve">Рисунок </w:t>
      </w:r>
      <w:r w:rsidRPr="00A539B3">
        <w:rPr>
          <w:rFonts w:eastAsiaTheme="minorHAnsi"/>
          <w:b/>
          <w:bCs/>
          <w:color w:val="000000" w:themeColor="text1"/>
          <w:sz w:val="24"/>
          <w:szCs w:val="24"/>
        </w:rPr>
        <w:fldChar w:fldCharType="begin"/>
      </w:r>
      <w:r w:rsidRPr="00A539B3">
        <w:rPr>
          <w:rFonts w:eastAsiaTheme="minorHAnsi"/>
          <w:b/>
          <w:bCs/>
          <w:color w:val="000000" w:themeColor="text1"/>
          <w:sz w:val="24"/>
          <w:szCs w:val="24"/>
        </w:rPr>
        <w:instrText xml:space="preserve"> SEQ Рисунок \* ARABIC </w:instrText>
      </w:r>
      <w:r w:rsidRPr="00A539B3">
        <w:rPr>
          <w:rFonts w:eastAsiaTheme="minorHAnsi"/>
          <w:b/>
          <w:bCs/>
          <w:color w:val="000000" w:themeColor="text1"/>
          <w:sz w:val="24"/>
          <w:szCs w:val="24"/>
        </w:rPr>
        <w:fldChar w:fldCharType="separate"/>
      </w:r>
      <w:r w:rsidRPr="00A539B3">
        <w:rPr>
          <w:rFonts w:eastAsiaTheme="minorHAnsi"/>
          <w:b/>
          <w:bCs/>
          <w:noProof/>
          <w:color w:val="000000" w:themeColor="text1"/>
          <w:sz w:val="24"/>
          <w:szCs w:val="24"/>
        </w:rPr>
        <w:t>1</w:t>
      </w:r>
      <w:r w:rsidRPr="00A539B3">
        <w:rPr>
          <w:rFonts w:eastAsiaTheme="minorHAnsi"/>
          <w:b/>
          <w:bCs/>
          <w:color w:val="000000" w:themeColor="text1"/>
          <w:sz w:val="24"/>
          <w:szCs w:val="24"/>
        </w:rPr>
        <w:fldChar w:fldCharType="end"/>
      </w:r>
      <w:r w:rsidRPr="00A539B3">
        <w:rPr>
          <w:rFonts w:eastAsiaTheme="minorHAnsi"/>
          <w:b/>
          <w:bCs/>
          <w:color w:val="000000" w:themeColor="text1"/>
          <w:sz w:val="24"/>
          <w:szCs w:val="24"/>
        </w:rPr>
        <w:t xml:space="preserve"> - </w:t>
      </w:r>
      <w:bookmarkEnd w:id="12"/>
      <w:r w:rsidR="004A148F" w:rsidRPr="00A539B3">
        <w:rPr>
          <w:rFonts w:eastAsiaTheme="minorHAnsi"/>
          <w:b/>
          <w:bCs/>
          <w:color w:val="000000" w:themeColor="text1"/>
          <w:sz w:val="24"/>
          <w:szCs w:val="24"/>
        </w:rPr>
        <w:t>Принципиальная тепловая схема резервирования коллекторов второй очереди</w:t>
      </w:r>
    </w:p>
    <w:p w14:paraId="7CDDB01A" w14:textId="77777777" w:rsidR="004A148F" w:rsidRPr="00A539B3" w:rsidRDefault="004A148F" w:rsidP="004A148F">
      <w:pPr>
        <w:pStyle w:val="formattext"/>
        <w:spacing w:before="0" w:beforeAutospacing="0" w:after="0" w:afterAutospacing="0" w:line="360" w:lineRule="auto"/>
        <w:rPr>
          <w:rFonts w:ascii="Arial" w:hAnsi="Arial" w:cs="Arial"/>
          <w:color w:val="000000" w:themeColor="text1"/>
        </w:rPr>
      </w:pPr>
    </w:p>
    <w:p w14:paraId="5FB9C0E4" w14:textId="77777777" w:rsidR="004A148F" w:rsidRPr="00A539B3" w:rsidRDefault="004A148F" w:rsidP="004A148F">
      <w:pPr>
        <w:pStyle w:val="formattext"/>
        <w:numPr>
          <w:ilvl w:val="0"/>
          <w:numId w:val="13"/>
        </w:numPr>
        <w:spacing w:before="0" w:beforeAutospacing="0" w:after="0" w:afterAutospacing="0" w:line="360" w:lineRule="auto"/>
        <w:rPr>
          <w:rFonts w:ascii="Arial" w:hAnsi="Arial" w:cs="Arial"/>
          <w:color w:val="000000" w:themeColor="text1"/>
        </w:rPr>
        <w:sectPr w:rsidR="004A148F" w:rsidRPr="00A539B3" w:rsidSect="009914E9">
          <w:pgSz w:w="16838" w:h="11906" w:orient="landscape" w:code="9"/>
          <w:pgMar w:top="1701" w:right="1134" w:bottom="567" w:left="1134" w:header="720" w:footer="720" w:gutter="0"/>
          <w:cols w:space="720"/>
          <w:titlePg/>
        </w:sectPr>
      </w:pPr>
    </w:p>
    <w:p w14:paraId="7429D6F2" w14:textId="77777777" w:rsidR="004A148F" w:rsidRPr="00A539B3" w:rsidRDefault="004A148F" w:rsidP="004A148F">
      <w:pPr>
        <w:pStyle w:val="formattext"/>
        <w:spacing w:before="0" w:beforeAutospacing="0" w:after="0" w:afterAutospacing="0" w:line="360" w:lineRule="auto"/>
        <w:jc w:val="center"/>
        <w:rPr>
          <w:b/>
          <w:color w:val="000000" w:themeColor="text1"/>
          <w:sz w:val="28"/>
          <w:szCs w:val="28"/>
        </w:rPr>
      </w:pPr>
      <w:r w:rsidRPr="00A539B3">
        <w:rPr>
          <w:b/>
          <w:color w:val="000000" w:themeColor="text1"/>
          <w:sz w:val="28"/>
          <w:szCs w:val="28"/>
        </w:rPr>
        <w:lastRenderedPageBreak/>
        <w:t>Надежность работы теплосетевого хозяйства</w:t>
      </w:r>
    </w:p>
    <w:p w14:paraId="0428063E"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В работе был выполнен расчет аварийных режимов работы тепловых сетей при отключении теплового вывода каждого поочередно, при расчетной температуре наружного воздуха -27 ˚C и допустимого снижения подачи теплоты согласно </w:t>
      </w:r>
      <w:proofErr w:type="spellStart"/>
      <w:r w:rsidRPr="00A539B3">
        <w:rPr>
          <w:rFonts w:ascii="Times New Roman" w:hAnsi="Times New Roman" w:cs="Times New Roman"/>
          <w:color w:val="000000" w:themeColor="text1"/>
          <w:sz w:val="24"/>
          <w:szCs w:val="24"/>
          <w:lang w:eastAsia="ru-RU"/>
        </w:rPr>
        <w:t>СПиП</w:t>
      </w:r>
      <w:proofErr w:type="spellEnd"/>
      <w:r w:rsidRPr="00A539B3">
        <w:rPr>
          <w:rFonts w:ascii="Times New Roman" w:hAnsi="Times New Roman" w:cs="Times New Roman"/>
          <w:color w:val="000000" w:themeColor="text1"/>
          <w:sz w:val="24"/>
          <w:szCs w:val="24"/>
          <w:lang w:eastAsia="ru-RU"/>
        </w:rPr>
        <w:t xml:space="preserve"> (70% от расхода теплоносителя, что составляет порядка 85% от расчетной тепловой нагрузки). </w:t>
      </w:r>
    </w:p>
    <w:p w14:paraId="0E84239C"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Для сокращения времени устранения аварий на тепловых сетях предлагается разработать технологии ускоренных ремонтов и проводить противоаварийные тренировки эксплуатационного персонала.</w:t>
      </w:r>
    </w:p>
    <w:p w14:paraId="7E56DC27"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В случае аварий внутриквартальных тепловых сетей возможно использование временных гибких теплопроводов, либо передвижных котельных на жидком топливе.</w:t>
      </w:r>
    </w:p>
    <w:p w14:paraId="6548C51E"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Надежность системы теплоснабжения совершенствуется повышением качества элементов, из которых она состоит, или резервированием.</w:t>
      </w:r>
    </w:p>
    <w:p w14:paraId="33BF00F7"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Тепловые сети города Обнин</w:t>
      </w:r>
      <w:r w:rsidR="0094110C" w:rsidRPr="00A539B3">
        <w:rPr>
          <w:rFonts w:ascii="Times New Roman" w:hAnsi="Times New Roman" w:cs="Times New Roman"/>
          <w:color w:val="000000" w:themeColor="text1"/>
          <w:sz w:val="24"/>
          <w:szCs w:val="24"/>
          <w:lang w:eastAsia="ru-RU"/>
        </w:rPr>
        <w:t>ск работают по кольцевой схеме.</w:t>
      </w:r>
    </w:p>
    <w:p w14:paraId="4194E13E"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Для резервирования локальных зон теплоснабжения, таких как район </w:t>
      </w:r>
      <w:proofErr w:type="spellStart"/>
      <w:r w:rsidRPr="00A539B3">
        <w:rPr>
          <w:rFonts w:ascii="Times New Roman" w:hAnsi="Times New Roman" w:cs="Times New Roman"/>
          <w:color w:val="000000" w:themeColor="text1"/>
          <w:sz w:val="24"/>
          <w:szCs w:val="24"/>
          <w:lang w:eastAsia="ru-RU"/>
        </w:rPr>
        <w:t>Заовражье</w:t>
      </w:r>
      <w:proofErr w:type="spellEnd"/>
      <w:r w:rsidRPr="00A539B3">
        <w:rPr>
          <w:rFonts w:ascii="Times New Roman" w:hAnsi="Times New Roman" w:cs="Times New Roman"/>
          <w:color w:val="000000" w:themeColor="text1"/>
          <w:sz w:val="24"/>
          <w:szCs w:val="24"/>
          <w:lang w:eastAsia="ru-RU"/>
        </w:rPr>
        <w:t xml:space="preserve"> и </w:t>
      </w:r>
      <w:proofErr w:type="spellStart"/>
      <w:r w:rsidRPr="00A539B3">
        <w:rPr>
          <w:rFonts w:ascii="Times New Roman" w:hAnsi="Times New Roman" w:cs="Times New Roman"/>
          <w:color w:val="000000" w:themeColor="text1"/>
          <w:sz w:val="24"/>
          <w:szCs w:val="24"/>
          <w:lang w:eastAsia="ru-RU"/>
        </w:rPr>
        <w:t>Кабицыно</w:t>
      </w:r>
      <w:proofErr w:type="spellEnd"/>
      <w:r w:rsidRPr="00A539B3">
        <w:rPr>
          <w:rFonts w:ascii="Times New Roman" w:hAnsi="Times New Roman" w:cs="Times New Roman"/>
          <w:color w:val="000000" w:themeColor="text1"/>
          <w:sz w:val="24"/>
          <w:szCs w:val="24"/>
          <w:lang w:eastAsia="ru-RU"/>
        </w:rPr>
        <w:t xml:space="preserve"> предусмотрено строительство или использование уже существующих теплопроводов – перемычек.</w:t>
      </w:r>
    </w:p>
    <w:p w14:paraId="0791D561"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Для резервирования района </w:t>
      </w:r>
      <w:proofErr w:type="spellStart"/>
      <w:r w:rsidRPr="00A539B3">
        <w:rPr>
          <w:rFonts w:ascii="Times New Roman" w:hAnsi="Times New Roman" w:cs="Times New Roman"/>
          <w:color w:val="000000" w:themeColor="text1"/>
          <w:sz w:val="24"/>
          <w:szCs w:val="24"/>
          <w:lang w:eastAsia="ru-RU"/>
        </w:rPr>
        <w:t>Кабицыно</w:t>
      </w:r>
      <w:proofErr w:type="spellEnd"/>
      <w:r w:rsidRPr="00A539B3">
        <w:rPr>
          <w:rFonts w:ascii="Times New Roman" w:hAnsi="Times New Roman" w:cs="Times New Roman"/>
          <w:color w:val="000000" w:themeColor="text1"/>
          <w:sz w:val="24"/>
          <w:szCs w:val="24"/>
          <w:lang w:eastAsia="ru-RU"/>
        </w:rPr>
        <w:t xml:space="preserve"> предлагается к использования уже существующий трубопровод 2Ду500 длиной </w:t>
      </w:r>
      <w:smartTag w:uri="urn:schemas-microsoft-com:office:smarttags" w:element="metricconverter">
        <w:smartTagPr>
          <w:attr w:name="ProductID" w:val="723 м"/>
        </w:smartTagPr>
        <w:r w:rsidRPr="00A539B3">
          <w:rPr>
            <w:rFonts w:ascii="Times New Roman" w:hAnsi="Times New Roman" w:cs="Times New Roman"/>
            <w:color w:val="000000" w:themeColor="text1"/>
            <w:sz w:val="24"/>
            <w:szCs w:val="24"/>
            <w:lang w:eastAsia="ru-RU"/>
          </w:rPr>
          <w:t>723 м</w:t>
        </w:r>
      </w:smartTag>
      <w:r w:rsidRPr="00A539B3">
        <w:rPr>
          <w:rFonts w:ascii="Times New Roman" w:hAnsi="Times New Roman" w:cs="Times New Roman"/>
          <w:color w:val="000000" w:themeColor="text1"/>
          <w:sz w:val="24"/>
          <w:szCs w:val="24"/>
          <w:lang w:eastAsia="ru-RU"/>
        </w:rPr>
        <w:t xml:space="preserve"> от камеры К-78 до К-3 («</w:t>
      </w:r>
      <w:proofErr w:type="spellStart"/>
      <w:r w:rsidRPr="00A539B3">
        <w:rPr>
          <w:rFonts w:ascii="Times New Roman" w:hAnsi="Times New Roman" w:cs="Times New Roman"/>
          <w:color w:val="000000" w:themeColor="text1"/>
          <w:sz w:val="24"/>
          <w:szCs w:val="24"/>
          <w:lang w:eastAsia="ru-RU"/>
        </w:rPr>
        <w:t>Кабицыно</w:t>
      </w:r>
      <w:proofErr w:type="spellEnd"/>
      <w:r w:rsidRPr="00A539B3">
        <w:rPr>
          <w:rFonts w:ascii="Times New Roman" w:hAnsi="Times New Roman" w:cs="Times New Roman"/>
          <w:color w:val="000000" w:themeColor="text1"/>
          <w:sz w:val="24"/>
          <w:szCs w:val="24"/>
          <w:lang w:eastAsia="ru-RU"/>
        </w:rPr>
        <w:t>»).</w:t>
      </w:r>
    </w:p>
    <w:p w14:paraId="00B39327"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Для снижения тепловых потерь при транспортировке теплоносителя предлагается использовать предварительно изолированные конструкции теплопроводов заводской готовности </w:t>
      </w:r>
      <w:proofErr w:type="spellStart"/>
      <w:r w:rsidRPr="00A539B3">
        <w:rPr>
          <w:rFonts w:ascii="Times New Roman" w:hAnsi="Times New Roman" w:cs="Times New Roman"/>
          <w:color w:val="000000" w:themeColor="text1"/>
          <w:sz w:val="24"/>
          <w:szCs w:val="24"/>
          <w:lang w:eastAsia="ru-RU"/>
        </w:rPr>
        <w:t>бесканальной</w:t>
      </w:r>
      <w:proofErr w:type="spellEnd"/>
      <w:r w:rsidRPr="00A539B3">
        <w:rPr>
          <w:rFonts w:ascii="Times New Roman" w:hAnsi="Times New Roman" w:cs="Times New Roman"/>
          <w:color w:val="000000" w:themeColor="text1"/>
          <w:sz w:val="24"/>
          <w:szCs w:val="24"/>
          <w:lang w:eastAsia="ru-RU"/>
        </w:rPr>
        <w:t xml:space="preserve"> прокладки, заменить, имеющиеся сальниковые компенсаторы на сильфонные.</w:t>
      </w:r>
    </w:p>
    <w:p w14:paraId="0420F964" w14:textId="77777777" w:rsidR="009914E9" w:rsidRPr="00A539B3" w:rsidRDefault="009914E9" w:rsidP="009914E9">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В подавляющем большинстве все тепловые сети оборудованы в тепловых камерах, размещенных по профилю в нижних точках водовыпусками с отведением как случайных вод с утечками и подтоплениями так и сливаемых из тепловых сетей вод при ремонтах в систему ливневой канализации. Ливневая канализация отсутствует в Старом городе, где за счет большого уклона каналов вода дренируется попутно по каналам в овраг. В остальной части города в единичных случаях при удаленности ливневой канализации от камер тепловой сети устраиваются мокрые колодцы.</w:t>
      </w:r>
    </w:p>
    <w:p w14:paraId="000C29FB" w14:textId="77777777" w:rsidR="009914E9" w:rsidRPr="00A539B3" w:rsidRDefault="009914E9" w:rsidP="009914E9">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ЭХЗ (протекторная защита) прохода тепловой сети под ж/дорогой около котельной имеется.</w:t>
      </w:r>
    </w:p>
    <w:p w14:paraId="6DB32714" w14:textId="77777777" w:rsidR="009914E9" w:rsidRPr="00A539B3" w:rsidRDefault="009914E9" w:rsidP="00E601A7">
      <w:pPr>
        <w:pStyle w:val="afffc"/>
        <w:tabs>
          <w:tab w:val="left" w:pos="993"/>
        </w:tabs>
        <w:ind w:firstLine="567"/>
        <w:rPr>
          <w:rFonts w:ascii="Times New Roman" w:hAnsi="Times New Roman" w:cs="Times New Roman"/>
          <w:color w:val="000000" w:themeColor="text1"/>
          <w:sz w:val="24"/>
          <w:szCs w:val="24"/>
          <w:u w:val="single"/>
          <w:lang w:eastAsia="ru-RU"/>
        </w:rPr>
      </w:pPr>
      <w:r w:rsidRPr="00A539B3">
        <w:rPr>
          <w:rFonts w:ascii="Times New Roman" w:hAnsi="Times New Roman" w:cs="Times New Roman"/>
          <w:color w:val="000000" w:themeColor="text1"/>
          <w:sz w:val="24"/>
          <w:szCs w:val="24"/>
          <w:lang w:eastAsia="ru-RU"/>
        </w:rPr>
        <w:t xml:space="preserve">Надежность тепловых сетей снижена из-за большого срока эксплуатации (ветхости). Следует обратить внимание также на значительное число порывов тепловой сети, связанных с внутренней язвенной коррозией на трубопроводах малых диаметров (скорость образования язв составила 3 мм за 30 лет или 0,1 мм/год). </w:t>
      </w:r>
      <w:r w:rsidRPr="00A539B3">
        <w:rPr>
          <w:rFonts w:ascii="Times New Roman" w:hAnsi="Times New Roman" w:cs="Times New Roman"/>
          <w:color w:val="000000" w:themeColor="text1"/>
          <w:sz w:val="24"/>
          <w:szCs w:val="24"/>
          <w:u w:val="single"/>
          <w:lang w:eastAsia="ru-RU"/>
        </w:rPr>
        <w:t>Требу</w:t>
      </w:r>
      <w:r w:rsidR="00E601A7" w:rsidRPr="00A539B3">
        <w:rPr>
          <w:rFonts w:ascii="Times New Roman" w:hAnsi="Times New Roman" w:cs="Times New Roman"/>
          <w:color w:val="000000" w:themeColor="text1"/>
          <w:sz w:val="24"/>
          <w:szCs w:val="24"/>
          <w:u w:val="single"/>
          <w:lang w:eastAsia="ru-RU"/>
        </w:rPr>
        <w:t>е</w:t>
      </w:r>
      <w:r w:rsidRPr="00A539B3">
        <w:rPr>
          <w:rFonts w:ascii="Times New Roman" w:hAnsi="Times New Roman" w:cs="Times New Roman"/>
          <w:color w:val="000000" w:themeColor="text1"/>
          <w:sz w:val="24"/>
          <w:szCs w:val="24"/>
          <w:u w:val="single"/>
          <w:lang w:eastAsia="ru-RU"/>
        </w:rPr>
        <w:t xml:space="preserve">тся значительное ускорение замены </w:t>
      </w:r>
      <w:r w:rsidRPr="00A539B3">
        <w:rPr>
          <w:rFonts w:ascii="Times New Roman" w:hAnsi="Times New Roman" w:cs="Times New Roman"/>
          <w:color w:val="000000" w:themeColor="text1"/>
          <w:sz w:val="24"/>
          <w:szCs w:val="24"/>
          <w:u w:val="single"/>
          <w:lang w:eastAsia="ru-RU"/>
        </w:rPr>
        <w:lastRenderedPageBreak/>
        <w:t>тепловых сетей. Без плана замены тепловых сетей надежность тепловых сетей будет снижаться.</w:t>
      </w:r>
    </w:p>
    <w:p w14:paraId="0CEF213C" w14:textId="77777777" w:rsidR="009914E9" w:rsidRPr="00A539B3" w:rsidRDefault="009914E9" w:rsidP="009914E9">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Будут снижаться следующие показатели надежности:</w:t>
      </w:r>
    </w:p>
    <w:p w14:paraId="4CDAA6EE" w14:textId="77777777" w:rsidR="009914E9" w:rsidRPr="00A539B3" w:rsidRDefault="009914E9" w:rsidP="00E601A7">
      <w:pPr>
        <w:pStyle w:val="afffc"/>
        <w:numPr>
          <w:ilvl w:val="0"/>
          <w:numId w:val="14"/>
        </w:numPr>
        <w:tabs>
          <w:tab w:val="left" w:pos="993"/>
        </w:tabs>
        <w:ind w:left="0"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показатель уровня резервирования источников тепловой энергии и элементов тепловой сети путем их кольцевания и устройств перемычек (</w:t>
      </w:r>
      <w:proofErr w:type="spellStart"/>
      <w:r w:rsidRPr="00A539B3">
        <w:rPr>
          <w:rFonts w:ascii="Times New Roman" w:hAnsi="Times New Roman" w:cs="Times New Roman"/>
          <w:color w:val="000000" w:themeColor="text1"/>
          <w:sz w:val="24"/>
          <w:szCs w:val="24"/>
          <w:lang w:eastAsia="ru-RU"/>
        </w:rPr>
        <w:t>K</w:t>
      </w:r>
      <w:r w:rsidRPr="00A539B3">
        <w:rPr>
          <w:rFonts w:ascii="Times New Roman" w:hAnsi="Times New Roman" w:cs="Times New Roman"/>
          <w:color w:val="000000" w:themeColor="text1"/>
          <w:sz w:val="24"/>
          <w:szCs w:val="24"/>
          <w:vertAlign w:val="subscript"/>
          <w:lang w:eastAsia="ru-RU"/>
        </w:rPr>
        <w:t>р</w:t>
      </w:r>
      <w:proofErr w:type="spellEnd"/>
      <w:r w:rsidRPr="00A539B3">
        <w:rPr>
          <w:rFonts w:ascii="Times New Roman" w:hAnsi="Times New Roman" w:cs="Times New Roman"/>
          <w:color w:val="000000" w:themeColor="text1"/>
          <w:sz w:val="24"/>
          <w:szCs w:val="24"/>
          <w:lang w:eastAsia="ru-RU"/>
        </w:rPr>
        <w:t>), т.к. при выводе из эксплуатации ТЭЦ ФЭИ прекращается возможность резервирования части города (примерно от 1 до 30 кварталов)</w:t>
      </w:r>
      <w:r w:rsidR="00E601A7" w:rsidRPr="00A539B3">
        <w:rPr>
          <w:rFonts w:ascii="Times New Roman" w:hAnsi="Times New Roman" w:cs="Times New Roman"/>
          <w:color w:val="000000" w:themeColor="text1"/>
          <w:sz w:val="24"/>
          <w:szCs w:val="24"/>
          <w:lang w:eastAsia="ru-RU"/>
        </w:rPr>
        <w:t>;</w:t>
      </w:r>
    </w:p>
    <w:p w14:paraId="7B42D1C6" w14:textId="77777777" w:rsidR="009914E9" w:rsidRPr="00A539B3" w:rsidRDefault="009914E9" w:rsidP="00E601A7">
      <w:pPr>
        <w:pStyle w:val="afffc"/>
        <w:numPr>
          <w:ilvl w:val="0"/>
          <w:numId w:val="14"/>
        </w:numPr>
        <w:tabs>
          <w:tab w:val="left" w:pos="993"/>
        </w:tabs>
        <w:ind w:left="0"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показатель технического состояния тепловых сетей, характеризуемый наличием ветхих, подлежа</w:t>
      </w:r>
      <w:r w:rsidR="00E601A7" w:rsidRPr="00A539B3">
        <w:rPr>
          <w:rFonts w:ascii="Times New Roman" w:hAnsi="Times New Roman" w:cs="Times New Roman"/>
          <w:color w:val="000000" w:themeColor="text1"/>
          <w:sz w:val="24"/>
          <w:szCs w:val="24"/>
          <w:lang w:eastAsia="ru-RU"/>
        </w:rPr>
        <w:t>щих замене трубопроводов (</w:t>
      </w:r>
      <w:proofErr w:type="spellStart"/>
      <w:r w:rsidR="00E601A7" w:rsidRPr="00A539B3">
        <w:rPr>
          <w:rFonts w:ascii="Times New Roman" w:hAnsi="Times New Roman" w:cs="Times New Roman"/>
          <w:color w:val="000000" w:themeColor="text1"/>
          <w:sz w:val="24"/>
          <w:szCs w:val="24"/>
          <w:lang w:eastAsia="ru-RU"/>
        </w:rPr>
        <w:t>K</w:t>
      </w:r>
      <w:r w:rsidR="00E601A7" w:rsidRPr="00A539B3">
        <w:rPr>
          <w:rFonts w:ascii="Times New Roman" w:hAnsi="Times New Roman" w:cs="Times New Roman"/>
          <w:color w:val="000000" w:themeColor="text1"/>
          <w:sz w:val="24"/>
          <w:szCs w:val="24"/>
          <w:vertAlign w:val="subscript"/>
          <w:lang w:eastAsia="ru-RU"/>
        </w:rPr>
        <w:t>с</w:t>
      </w:r>
      <w:proofErr w:type="spellEnd"/>
      <w:r w:rsidR="00E601A7" w:rsidRPr="00A539B3">
        <w:rPr>
          <w:rFonts w:ascii="Times New Roman" w:hAnsi="Times New Roman" w:cs="Times New Roman"/>
          <w:color w:val="000000" w:themeColor="text1"/>
          <w:sz w:val="24"/>
          <w:szCs w:val="24"/>
          <w:lang w:eastAsia="ru-RU"/>
        </w:rPr>
        <w:t xml:space="preserve">), </w:t>
      </w:r>
      <w:r w:rsidRPr="00A539B3">
        <w:rPr>
          <w:rFonts w:ascii="Times New Roman" w:hAnsi="Times New Roman" w:cs="Times New Roman"/>
          <w:color w:val="000000" w:themeColor="text1"/>
          <w:sz w:val="24"/>
          <w:szCs w:val="24"/>
          <w:lang w:eastAsia="ru-RU"/>
        </w:rPr>
        <w:t>показатель интенсивности отказов с</w:t>
      </w:r>
      <w:r w:rsidR="00E601A7" w:rsidRPr="00A539B3">
        <w:rPr>
          <w:rFonts w:ascii="Times New Roman" w:hAnsi="Times New Roman" w:cs="Times New Roman"/>
          <w:color w:val="000000" w:themeColor="text1"/>
          <w:sz w:val="24"/>
          <w:szCs w:val="24"/>
          <w:lang w:eastAsia="ru-RU"/>
        </w:rPr>
        <w:t>истем теплоснабжения (</w:t>
      </w:r>
      <w:proofErr w:type="spellStart"/>
      <w:r w:rsidR="00E601A7" w:rsidRPr="00A539B3">
        <w:rPr>
          <w:rFonts w:ascii="Times New Roman" w:hAnsi="Times New Roman" w:cs="Times New Roman"/>
          <w:color w:val="000000" w:themeColor="text1"/>
          <w:sz w:val="24"/>
          <w:szCs w:val="24"/>
          <w:lang w:eastAsia="ru-RU"/>
        </w:rPr>
        <w:t>K</w:t>
      </w:r>
      <w:r w:rsidR="00E601A7" w:rsidRPr="00A539B3">
        <w:rPr>
          <w:rFonts w:ascii="Times New Roman" w:hAnsi="Times New Roman" w:cs="Times New Roman"/>
          <w:color w:val="000000" w:themeColor="text1"/>
          <w:sz w:val="24"/>
          <w:szCs w:val="24"/>
          <w:vertAlign w:val="subscript"/>
          <w:lang w:eastAsia="ru-RU"/>
        </w:rPr>
        <w:t>отк.тс</w:t>
      </w:r>
      <w:proofErr w:type="spellEnd"/>
      <w:r w:rsidR="00E601A7" w:rsidRPr="00A539B3">
        <w:rPr>
          <w:rFonts w:ascii="Times New Roman" w:hAnsi="Times New Roman" w:cs="Times New Roman"/>
          <w:color w:val="000000" w:themeColor="text1"/>
          <w:sz w:val="24"/>
          <w:szCs w:val="24"/>
          <w:lang w:eastAsia="ru-RU"/>
        </w:rPr>
        <w:t>),</w:t>
      </w:r>
      <w:r w:rsidRPr="00A539B3">
        <w:rPr>
          <w:rFonts w:ascii="Times New Roman" w:hAnsi="Times New Roman" w:cs="Times New Roman"/>
          <w:color w:val="000000" w:themeColor="text1"/>
          <w:sz w:val="24"/>
          <w:szCs w:val="24"/>
          <w:lang w:eastAsia="ru-RU"/>
        </w:rPr>
        <w:t xml:space="preserve"> показатель относительного аварийного </w:t>
      </w:r>
      <w:proofErr w:type="spellStart"/>
      <w:r w:rsidRPr="00A539B3">
        <w:rPr>
          <w:rFonts w:ascii="Times New Roman" w:hAnsi="Times New Roman" w:cs="Times New Roman"/>
          <w:color w:val="000000" w:themeColor="text1"/>
          <w:sz w:val="24"/>
          <w:szCs w:val="24"/>
          <w:lang w:eastAsia="ru-RU"/>
        </w:rPr>
        <w:t>недоотпуска</w:t>
      </w:r>
      <w:proofErr w:type="spellEnd"/>
      <w:r w:rsidRPr="00A539B3">
        <w:rPr>
          <w:rFonts w:ascii="Times New Roman" w:hAnsi="Times New Roman" w:cs="Times New Roman"/>
          <w:color w:val="000000" w:themeColor="text1"/>
          <w:sz w:val="24"/>
          <w:szCs w:val="24"/>
          <w:lang w:eastAsia="ru-RU"/>
        </w:rPr>
        <w:t xml:space="preserve"> тепла (</w:t>
      </w:r>
      <w:proofErr w:type="spellStart"/>
      <w:r w:rsidRPr="00A539B3">
        <w:rPr>
          <w:rFonts w:ascii="Times New Roman" w:hAnsi="Times New Roman" w:cs="Times New Roman"/>
          <w:color w:val="000000" w:themeColor="text1"/>
          <w:sz w:val="24"/>
          <w:szCs w:val="24"/>
          <w:lang w:eastAsia="ru-RU"/>
        </w:rPr>
        <w:t>K</w:t>
      </w:r>
      <w:r w:rsidRPr="00A539B3">
        <w:rPr>
          <w:rFonts w:ascii="Times New Roman" w:hAnsi="Times New Roman" w:cs="Times New Roman"/>
          <w:color w:val="000000" w:themeColor="text1"/>
          <w:sz w:val="24"/>
          <w:szCs w:val="24"/>
          <w:vertAlign w:val="subscript"/>
          <w:lang w:eastAsia="ru-RU"/>
        </w:rPr>
        <w:t>нед</w:t>
      </w:r>
      <w:proofErr w:type="spellEnd"/>
      <w:r w:rsidR="00E601A7" w:rsidRPr="00A539B3">
        <w:rPr>
          <w:rFonts w:ascii="Times New Roman" w:hAnsi="Times New Roman" w:cs="Times New Roman"/>
          <w:color w:val="000000" w:themeColor="text1"/>
          <w:sz w:val="24"/>
          <w:szCs w:val="24"/>
          <w:lang w:eastAsia="ru-RU"/>
        </w:rPr>
        <w:t>), т</w:t>
      </w:r>
      <w:r w:rsidRPr="00A539B3">
        <w:rPr>
          <w:rFonts w:ascii="Times New Roman" w:hAnsi="Times New Roman" w:cs="Times New Roman"/>
          <w:color w:val="000000" w:themeColor="text1"/>
          <w:sz w:val="24"/>
          <w:szCs w:val="24"/>
          <w:lang w:eastAsia="ru-RU"/>
        </w:rPr>
        <w:t>.к. в условиях сдерживан</w:t>
      </w:r>
      <w:r w:rsidR="00E601A7" w:rsidRPr="00A539B3">
        <w:rPr>
          <w:rFonts w:ascii="Times New Roman" w:hAnsi="Times New Roman" w:cs="Times New Roman"/>
          <w:color w:val="000000" w:themeColor="text1"/>
          <w:sz w:val="24"/>
          <w:szCs w:val="24"/>
          <w:lang w:eastAsia="ru-RU"/>
        </w:rPr>
        <w:t>ия тарифов предполагаемый объем</w:t>
      </w:r>
      <w:r w:rsidRPr="00A539B3">
        <w:rPr>
          <w:rFonts w:ascii="Times New Roman" w:hAnsi="Times New Roman" w:cs="Times New Roman"/>
          <w:color w:val="000000" w:themeColor="text1"/>
          <w:sz w:val="24"/>
          <w:szCs w:val="24"/>
          <w:lang w:eastAsia="ru-RU"/>
        </w:rPr>
        <w:t xml:space="preserve"> замены сетей составит порядка 3 км в год, что несоизмеримо с нормой амортизации (восстановления)</w:t>
      </w:r>
      <w:r w:rsidR="00E601A7" w:rsidRPr="00A539B3">
        <w:rPr>
          <w:rFonts w:ascii="Times New Roman" w:hAnsi="Times New Roman" w:cs="Times New Roman"/>
          <w:color w:val="000000" w:themeColor="text1"/>
          <w:sz w:val="24"/>
          <w:szCs w:val="24"/>
          <w:lang w:eastAsia="ru-RU"/>
        </w:rPr>
        <w:t>.</w:t>
      </w:r>
    </w:p>
    <w:p w14:paraId="4D76868D"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Для уменьшения снижения температуры теплоносителя по пути к потребителю необходимо выполнять все технические мероприятия, предусмотренные эксплуатационными нормативно-техническими документами.</w:t>
      </w:r>
    </w:p>
    <w:p w14:paraId="57149F2C"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Предлагаемое в работе строительство электрогенерирующих мощностей на базе котельной МП «Теплоснабжение» существенно повысит надежность электроснабжени</w:t>
      </w:r>
      <w:r w:rsidR="00E601A7" w:rsidRPr="00A539B3">
        <w:rPr>
          <w:rFonts w:ascii="Times New Roman" w:hAnsi="Times New Roman" w:cs="Times New Roman"/>
          <w:color w:val="000000" w:themeColor="text1"/>
          <w:sz w:val="24"/>
          <w:szCs w:val="24"/>
          <w:lang w:eastAsia="ru-RU"/>
        </w:rPr>
        <w:t>я</w:t>
      </w:r>
      <w:r w:rsidRPr="00A539B3">
        <w:rPr>
          <w:rFonts w:ascii="Times New Roman" w:hAnsi="Times New Roman" w:cs="Times New Roman"/>
          <w:color w:val="000000" w:themeColor="text1"/>
          <w:sz w:val="24"/>
          <w:szCs w:val="24"/>
          <w:lang w:eastAsia="ru-RU"/>
        </w:rPr>
        <w:t xml:space="preserve"> самого крупного в городе источника тепловой энергии.</w:t>
      </w:r>
    </w:p>
    <w:p w14:paraId="4D2B2D8E"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Для обеспечения надежности электроснабжения вновь присоединяемых потребителей электроэнергии, а также повышения надежности существующих потребителей, необходимо, в первую очередь, реконструировать и развивать существующие распределительные сети 6-10 </w:t>
      </w:r>
      <w:proofErr w:type="spellStart"/>
      <w:r w:rsidRPr="00A539B3">
        <w:rPr>
          <w:rFonts w:ascii="Times New Roman" w:hAnsi="Times New Roman" w:cs="Times New Roman"/>
          <w:color w:val="000000" w:themeColor="text1"/>
          <w:sz w:val="24"/>
          <w:szCs w:val="24"/>
          <w:lang w:eastAsia="ru-RU"/>
        </w:rPr>
        <w:t>кВ</w:t>
      </w:r>
      <w:proofErr w:type="spellEnd"/>
      <w:r w:rsidRPr="00A539B3">
        <w:rPr>
          <w:rFonts w:ascii="Times New Roman" w:hAnsi="Times New Roman" w:cs="Times New Roman"/>
          <w:color w:val="000000" w:themeColor="text1"/>
          <w:sz w:val="24"/>
          <w:szCs w:val="24"/>
          <w:lang w:eastAsia="ru-RU"/>
        </w:rPr>
        <w:t xml:space="preserve"> в соответствии с поступающими заявками на технологическое присоединение: </w:t>
      </w:r>
    </w:p>
    <w:p w14:paraId="0C7F80DF"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строить новые РП и ТП;</w:t>
      </w:r>
    </w:p>
    <w:p w14:paraId="127FAE27"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перекладывать питающие (ПКЛ) и распределительные (РКЛ) кабельные линии, с применением одножильных кабелей большого сечения с изоляцией из сшитого полиэтилена;</w:t>
      </w:r>
    </w:p>
    <w:p w14:paraId="4748B80E"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 при необходимости реконструировать РУ 6 и 10 </w:t>
      </w:r>
      <w:proofErr w:type="spellStart"/>
      <w:r w:rsidRPr="00A539B3">
        <w:rPr>
          <w:rFonts w:ascii="Times New Roman" w:hAnsi="Times New Roman" w:cs="Times New Roman"/>
          <w:color w:val="000000" w:themeColor="text1"/>
          <w:sz w:val="24"/>
          <w:szCs w:val="24"/>
          <w:lang w:eastAsia="ru-RU"/>
        </w:rPr>
        <w:t>кВ</w:t>
      </w:r>
      <w:proofErr w:type="spellEnd"/>
      <w:r w:rsidRPr="00A539B3">
        <w:rPr>
          <w:rFonts w:ascii="Times New Roman" w:hAnsi="Times New Roman" w:cs="Times New Roman"/>
          <w:color w:val="000000" w:themeColor="text1"/>
          <w:sz w:val="24"/>
          <w:szCs w:val="24"/>
          <w:lang w:eastAsia="ru-RU"/>
        </w:rPr>
        <w:t xml:space="preserve"> на центрах питания (ПС 110 и 220 </w:t>
      </w:r>
      <w:proofErr w:type="spellStart"/>
      <w:r w:rsidRPr="00A539B3">
        <w:rPr>
          <w:rFonts w:ascii="Times New Roman" w:hAnsi="Times New Roman" w:cs="Times New Roman"/>
          <w:color w:val="000000" w:themeColor="text1"/>
          <w:sz w:val="24"/>
          <w:szCs w:val="24"/>
          <w:lang w:eastAsia="ru-RU"/>
        </w:rPr>
        <w:t>кВ</w:t>
      </w:r>
      <w:proofErr w:type="spellEnd"/>
      <w:r w:rsidRPr="00A539B3">
        <w:rPr>
          <w:rFonts w:ascii="Times New Roman" w:hAnsi="Times New Roman" w:cs="Times New Roman"/>
          <w:color w:val="000000" w:themeColor="text1"/>
          <w:sz w:val="24"/>
          <w:szCs w:val="24"/>
          <w:lang w:eastAsia="ru-RU"/>
        </w:rPr>
        <w:t>).</w:t>
      </w:r>
    </w:p>
    <w:p w14:paraId="4BC9B92B"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Аварийное прекращение подачи газа на котельной (при наличии двух газопроводов от разных ГРС) обусловит предусмотренный действующими инструкциями переход на резервное топливо (мазут).</w:t>
      </w:r>
    </w:p>
    <w:p w14:paraId="14D1766C"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С целью повышения надежности теплоснабжения города от котельной МП </w:t>
      </w:r>
      <w:r w:rsidR="0094110C" w:rsidRPr="00A539B3">
        <w:rPr>
          <w:rFonts w:ascii="Times New Roman" w:hAnsi="Times New Roman" w:cs="Times New Roman"/>
          <w:color w:val="000000" w:themeColor="text1"/>
          <w:sz w:val="24"/>
          <w:szCs w:val="24"/>
          <w:lang w:eastAsia="ru-RU"/>
        </w:rPr>
        <w:t>«</w:t>
      </w:r>
      <w:r w:rsidRPr="00A539B3">
        <w:rPr>
          <w:rFonts w:ascii="Times New Roman" w:hAnsi="Times New Roman" w:cs="Times New Roman"/>
          <w:color w:val="000000" w:themeColor="text1"/>
          <w:sz w:val="24"/>
          <w:szCs w:val="24"/>
          <w:lang w:eastAsia="ru-RU"/>
        </w:rPr>
        <w:t>Теплоснабжение</w:t>
      </w:r>
      <w:r w:rsidR="0094110C" w:rsidRPr="00A539B3">
        <w:rPr>
          <w:rFonts w:ascii="Times New Roman" w:hAnsi="Times New Roman" w:cs="Times New Roman"/>
          <w:color w:val="000000" w:themeColor="text1"/>
          <w:sz w:val="24"/>
          <w:szCs w:val="24"/>
          <w:lang w:eastAsia="ru-RU"/>
        </w:rPr>
        <w:t>»</w:t>
      </w:r>
      <w:r w:rsidRPr="00A539B3">
        <w:rPr>
          <w:rFonts w:ascii="Times New Roman" w:hAnsi="Times New Roman" w:cs="Times New Roman"/>
          <w:color w:val="000000" w:themeColor="text1"/>
          <w:sz w:val="24"/>
          <w:szCs w:val="24"/>
          <w:lang w:eastAsia="ru-RU"/>
        </w:rPr>
        <w:t xml:space="preserve"> рекомендуется секционировать коллекторы сетевой воды второй очереди. Тогда, в случае аварийного останова двух котлов КВГМ-100, либо полностью первой очереди, минимальная располагаемая тепловая мощность существующего оборудования </w:t>
      </w:r>
      <w:r w:rsidRPr="00A539B3">
        <w:rPr>
          <w:rFonts w:ascii="Times New Roman" w:hAnsi="Times New Roman" w:cs="Times New Roman"/>
          <w:color w:val="000000" w:themeColor="text1"/>
          <w:sz w:val="24"/>
          <w:szCs w:val="24"/>
          <w:lang w:eastAsia="ru-RU"/>
        </w:rPr>
        <w:lastRenderedPageBreak/>
        <w:t>котельной составит ~ 370 Гкал/ч, что соответствует ~ 75 % подключенной нагрузки потребителей в перспективе на 2025 г.</w:t>
      </w:r>
    </w:p>
    <w:p w14:paraId="42B8D1DE"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Для уменьшения снижения температуры теплоносителя по пути к потребителю необходимо выполнять все технические мероприятия, предусмотренные эксплуатационными нормативно-техническими документами.</w:t>
      </w:r>
    </w:p>
    <w:p w14:paraId="47581A2C" w14:textId="77777777" w:rsidR="004A148F" w:rsidRPr="00A539B3" w:rsidRDefault="004A148F" w:rsidP="004A148F">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Аварийное прекращение подачи газа на котельной (при наличии двух газопроводов от разных ГРС) обусловит предусмотренный действующими инструкциями переход на резервное топливо (мазут).</w:t>
      </w:r>
    </w:p>
    <w:p w14:paraId="19F0F2BD" w14:textId="77777777" w:rsidR="00147E59" w:rsidRPr="00A539B3" w:rsidRDefault="00147E59" w:rsidP="004A148F">
      <w:pPr>
        <w:pStyle w:val="a6"/>
        <w:keepNext/>
        <w:keepLines/>
        <w:numPr>
          <w:ilvl w:val="0"/>
          <w:numId w:val="4"/>
        </w:numPr>
        <w:suppressAutoHyphens/>
        <w:spacing w:after="120"/>
        <w:ind w:left="0" w:firstLine="0"/>
        <w:contextualSpacing w:val="0"/>
        <w:outlineLvl w:val="0"/>
        <w:rPr>
          <w:rFonts w:ascii="Times New Roman" w:eastAsia="Calibri" w:hAnsi="Times New Roman" w:cs="Times New Roman"/>
          <w:b/>
          <w:bCs/>
          <w:color w:val="000000" w:themeColor="text1"/>
          <w:sz w:val="28"/>
          <w:szCs w:val="28"/>
        </w:rPr>
      </w:pPr>
      <w:bookmarkStart w:id="13" w:name="_Toc507777420"/>
      <w:r w:rsidRPr="00A539B3">
        <w:rPr>
          <w:rFonts w:ascii="Times New Roman" w:eastAsia="Calibri" w:hAnsi="Times New Roman" w:cs="Times New Roman"/>
          <w:b/>
          <w:bCs/>
          <w:color w:val="000000" w:themeColor="text1"/>
          <w:sz w:val="28"/>
          <w:szCs w:val="28"/>
        </w:rPr>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7"/>
      <w:bookmarkEnd w:id="8"/>
      <w:bookmarkEnd w:id="13"/>
    </w:p>
    <w:p w14:paraId="4B9CED97" w14:textId="77777777" w:rsidR="00253017" w:rsidRPr="00A539B3" w:rsidRDefault="00253017" w:rsidP="00253017">
      <w:pPr>
        <w:spacing w:line="360" w:lineRule="auto"/>
        <w:ind w:firstLine="567"/>
        <w:jc w:val="both"/>
        <w:rPr>
          <w:rFonts w:ascii="Times New Roman" w:eastAsia="MS Mincho" w:hAnsi="Times New Roman" w:cs="Times New Roman"/>
          <w:color w:val="000000" w:themeColor="text1"/>
          <w:sz w:val="24"/>
          <w:szCs w:val="24"/>
        </w:rPr>
      </w:pPr>
      <w:bookmarkStart w:id="14" w:name="_Toc413776516"/>
      <w:r w:rsidRPr="00A539B3">
        <w:rPr>
          <w:rFonts w:ascii="Times New Roman" w:eastAsia="MS Mincho" w:hAnsi="Times New Roman" w:cs="Times New Roman"/>
          <w:color w:val="000000" w:themeColor="text1"/>
          <w:sz w:val="24"/>
          <w:szCs w:val="24"/>
        </w:rPr>
        <w:t xml:space="preserve">Расчет показателей надежности системы теплоснабжения г. </w:t>
      </w:r>
      <w:r w:rsidR="001B536A" w:rsidRPr="00A539B3">
        <w:rPr>
          <w:rFonts w:ascii="Times New Roman" w:eastAsia="MS Mincho" w:hAnsi="Times New Roman" w:cs="Times New Roman"/>
          <w:color w:val="000000" w:themeColor="text1"/>
          <w:sz w:val="24"/>
          <w:szCs w:val="24"/>
        </w:rPr>
        <w:t>Обнинск</w:t>
      </w:r>
      <w:r w:rsidRPr="00A539B3">
        <w:rPr>
          <w:rFonts w:ascii="Times New Roman" w:eastAsia="MS Mincho" w:hAnsi="Times New Roman" w:cs="Times New Roman"/>
          <w:color w:val="000000" w:themeColor="text1"/>
          <w:sz w:val="24"/>
          <w:szCs w:val="24"/>
        </w:rPr>
        <w:t>а основывается на Методических указаниях по анализу показателей, используемых для оценки надежности систем теплоснабжения, утвержденных Приказом Министерства регионального развития РФ 26.07.13 г. №310 «Об утверждении Методических указаний по анализу показателей, используемых для оценки надежности систем теплоснабжения».</w:t>
      </w:r>
    </w:p>
    <w:p w14:paraId="5E5384C8" w14:textId="77777777" w:rsidR="00253017" w:rsidRPr="00A539B3" w:rsidRDefault="00253017" w:rsidP="00253017">
      <w:pPr>
        <w:keepNext/>
        <w:spacing w:line="360" w:lineRule="auto"/>
        <w:ind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Методические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14:paraId="4519DF12" w14:textId="77777777" w:rsidR="00253017" w:rsidRPr="00A539B3" w:rsidRDefault="00253017" w:rsidP="00253017">
      <w:pPr>
        <w:spacing w:line="360" w:lineRule="auto"/>
        <w:ind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 высоконадежные;</w:t>
      </w:r>
    </w:p>
    <w:p w14:paraId="0C8F9D65" w14:textId="77777777" w:rsidR="00253017" w:rsidRPr="00A539B3" w:rsidRDefault="00253017" w:rsidP="00253017">
      <w:pPr>
        <w:spacing w:line="360" w:lineRule="auto"/>
        <w:ind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 надежные;</w:t>
      </w:r>
    </w:p>
    <w:p w14:paraId="7C95D5B9" w14:textId="77777777" w:rsidR="00253017" w:rsidRPr="00A539B3" w:rsidRDefault="00253017" w:rsidP="00253017">
      <w:pPr>
        <w:spacing w:line="360" w:lineRule="auto"/>
        <w:ind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 малонадежные;</w:t>
      </w:r>
    </w:p>
    <w:p w14:paraId="1B351697" w14:textId="77777777" w:rsidR="00253017" w:rsidRPr="00A539B3" w:rsidRDefault="00253017" w:rsidP="00253017">
      <w:pPr>
        <w:spacing w:line="360" w:lineRule="auto"/>
        <w:ind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 ненадежные.</w:t>
      </w:r>
    </w:p>
    <w:p w14:paraId="5EB06669" w14:textId="77777777" w:rsidR="00253017" w:rsidRPr="00A539B3" w:rsidRDefault="00253017" w:rsidP="00253017">
      <w:pPr>
        <w:spacing w:line="360" w:lineRule="auto"/>
        <w:ind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Методические указания предназначены для использования инженерно-техническими работниками теплоэнергетических предприятий, персоналом органов государственного энергетического надзора и органов исполнительной власти субъектов Российской Федерации при проведении оценки надежности систем теплоснабжения поселений, городских округов.</w:t>
      </w:r>
    </w:p>
    <w:p w14:paraId="3055B5E5" w14:textId="77777777" w:rsidR="00253017" w:rsidRPr="00A539B3" w:rsidRDefault="00253017" w:rsidP="00253017">
      <w:pPr>
        <w:widowControl w:val="0"/>
        <w:spacing w:line="360" w:lineRule="auto"/>
        <w:ind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Надежность системы теплоснабжения должна обеспечивать бесперебойное снабжение потребителей тепловой энергией в течение заданного периода, недопущение опасных для людей и окружающей среды ситуаций.</w:t>
      </w:r>
    </w:p>
    <w:p w14:paraId="632FCD4F" w14:textId="77777777" w:rsidR="00874B9A" w:rsidRPr="00A539B3" w:rsidRDefault="00874B9A" w:rsidP="00874B9A">
      <w:pPr>
        <w:spacing w:line="360" w:lineRule="auto"/>
        <w:ind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Показатели надежности системы теплоснабжения подразделяются на:</w:t>
      </w:r>
    </w:p>
    <w:p w14:paraId="3BE4359A" w14:textId="77777777" w:rsidR="00874B9A" w:rsidRPr="00A539B3" w:rsidRDefault="00874B9A" w:rsidP="00874B9A">
      <w:pPr>
        <w:numPr>
          <w:ilvl w:val="0"/>
          <w:numId w:val="12"/>
        </w:numPr>
        <w:tabs>
          <w:tab w:val="left" w:pos="993"/>
        </w:tabs>
        <w:spacing w:line="360" w:lineRule="auto"/>
        <w:ind w:left="0" w:firstLine="567"/>
        <w:jc w:val="both"/>
        <w:rPr>
          <w:rFonts w:ascii="Times New Roman" w:eastAsia="MS Mincho" w:hAnsi="Times New Roman" w:cs="Times New Roman"/>
          <w:bCs/>
          <w:iCs/>
          <w:color w:val="000000" w:themeColor="text1"/>
          <w:sz w:val="24"/>
          <w:szCs w:val="24"/>
        </w:rPr>
      </w:pPr>
      <w:r w:rsidRPr="00A539B3">
        <w:rPr>
          <w:rFonts w:ascii="Times New Roman" w:eastAsia="MS Mincho" w:hAnsi="Times New Roman" w:cs="Times New Roman"/>
          <w:color w:val="000000" w:themeColor="text1"/>
          <w:sz w:val="24"/>
          <w:szCs w:val="24"/>
        </w:rPr>
        <w:t>показатель надежности электроснабжения источников тепловой энергии (</w:t>
      </w:r>
      <w:proofErr w:type="spellStart"/>
      <w:r w:rsidRPr="00A539B3">
        <w:rPr>
          <w:rFonts w:ascii="Times New Roman" w:eastAsia="MS Mincho" w:hAnsi="Times New Roman" w:cs="Times New Roman"/>
          <w:bCs/>
          <w:iCs/>
          <w:color w:val="000000" w:themeColor="text1"/>
          <w:sz w:val="24"/>
          <w:szCs w:val="24"/>
        </w:rPr>
        <w:t>K</w:t>
      </w:r>
      <w:r w:rsidRPr="00A539B3">
        <w:rPr>
          <w:rFonts w:ascii="Times New Roman" w:eastAsia="MS Mincho" w:hAnsi="Times New Roman" w:cs="Times New Roman"/>
          <w:bCs/>
          <w:iCs/>
          <w:color w:val="000000" w:themeColor="text1"/>
          <w:sz w:val="24"/>
          <w:szCs w:val="24"/>
          <w:vertAlign w:val="subscript"/>
        </w:rPr>
        <w:t>э</w:t>
      </w:r>
      <w:proofErr w:type="spellEnd"/>
      <w:r w:rsidRPr="00A539B3">
        <w:rPr>
          <w:rFonts w:ascii="Times New Roman" w:eastAsia="MS Mincho" w:hAnsi="Times New Roman" w:cs="Times New Roman"/>
          <w:color w:val="000000" w:themeColor="text1"/>
          <w:sz w:val="24"/>
          <w:szCs w:val="24"/>
        </w:rPr>
        <w:t>);</w:t>
      </w:r>
    </w:p>
    <w:p w14:paraId="3CE92FFC" w14:textId="77777777" w:rsidR="00874B9A" w:rsidRPr="00A539B3" w:rsidRDefault="00874B9A" w:rsidP="00874B9A">
      <w:pPr>
        <w:numPr>
          <w:ilvl w:val="0"/>
          <w:numId w:val="12"/>
        </w:numPr>
        <w:tabs>
          <w:tab w:val="left" w:pos="993"/>
        </w:tabs>
        <w:spacing w:line="360" w:lineRule="auto"/>
        <w:ind w:left="0"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показатель надежности водоснабжения источников тепловой энергии (</w:t>
      </w:r>
      <w:proofErr w:type="spellStart"/>
      <w:r w:rsidRPr="00A539B3">
        <w:rPr>
          <w:rFonts w:ascii="Times New Roman" w:eastAsia="MS Mincho" w:hAnsi="Times New Roman" w:cs="Times New Roman"/>
          <w:color w:val="000000" w:themeColor="text1"/>
          <w:sz w:val="24"/>
          <w:szCs w:val="24"/>
        </w:rPr>
        <w:t>K</w:t>
      </w:r>
      <w:r w:rsidRPr="00A539B3">
        <w:rPr>
          <w:rFonts w:ascii="Times New Roman" w:eastAsia="MS Mincho" w:hAnsi="Times New Roman" w:cs="Times New Roman"/>
          <w:color w:val="000000" w:themeColor="text1"/>
          <w:sz w:val="24"/>
          <w:szCs w:val="24"/>
          <w:vertAlign w:val="subscript"/>
        </w:rPr>
        <w:t>в</w:t>
      </w:r>
      <w:proofErr w:type="spellEnd"/>
      <w:r w:rsidRPr="00A539B3">
        <w:rPr>
          <w:rFonts w:ascii="Times New Roman" w:eastAsia="MS Mincho" w:hAnsi="Times New Roman" w:cs="Times New Roman"/>
          <w:color w:val="000000" w:themeColor="text1"/>
          <w:sz w:val="24"/>
          <w:szCs w:val="24"/>
        </w:rPr>
        <w:t>);</w:t>
      </w:r>
    </w:p>
    <w:p w14:paraId="58E2A49F" w14:textId="77777777" w:rsidR="00874B9A" w:rsidRPr="00A539B3" w:rsidRDefault="00874B9A" w:rsidP="00874B9A">
      <w:pPr>
        <w:numPr>
          <w:ilvl w:val="0"/>
          <w:numId w:val="12"/>
        </w:numPr>
        <w:tabs>
          <w:tab w:val="left" w:pos="993"/>
        </w:tabs>
        <w:spacing w:line="360" w:lineRule="auto"/>
        <w:ind w:left="0"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показатель надежности топливоснабжения источников тепловой энергии (</w:t>
      </w:r>
      <w:proofErr w:type="spellStart"/>
      <w:r w:rsidRPr="00A539B3">
        <w:rPr>
          <w:rFonts w:ascii="Times New Roman" w:eastAsia="MS Mincho" w:hAnsi="Times New Roman" w:cs="Times New Roman"/>
          <w:color w:val="000000" w:themeColor="text1"/>
          <w:sz w:val="24"/>
          <w:szCs w:val="24"/>
        </w:rPr>
        <w:t>K</w:t>
      </w:r>
      <w:r w:rsidRPr="00A539B3">
        <w:rPr>
          <w:rFonts w:ascii="Times New Roman" w:eastAsia="MS Mincho" w:hAnsi="Times New Roman" w:cs="Times New Roman"/>
          <w:color w:val="000000" w:themeColor="text1"/>
          <w:sz w:val="24"/>
          <w:szCs w:val="24"/>
          <w:vertAlign w:val="subscript"/>
        </w:rPr>
        <w:t>т</w:t>
      </w:r>
      <w:proofErr w:type="spellEnd"/>
      <w:r w:rsidRPr="00A539B3">
        <w:rPr>
          <w:rFonts w:ascii="Times New Roman" w:eastAsia="MS Mincho" w:hAnsi="Times New Roman" w:cs="Times New Roman"/>
          <w:color w:val="000000" w:themeColor="text1"/>
          <w:sz w:val="24"/>
          <w:szCs w:val="24"/>
        </w:rPr>
        <w:t>);</w:t>
      </w:r>
    </w:p>
    <w:p w14:paraId="09D24BF2" w14:textId="77777777" w:rsidR="00874B9A" w:rsidRPr="00A539B3" w:rsidRDefault="00874B9A" w:rsidP="00874B9A">
      <w:pPr>
        <w:numPr>
          <w:ilvl w:val="0"/>
          <w:numId w:val="12"/>
        </w:numPr>
        <w:tabs>
          <w:tab w:val="left" w:pos="993"/>
        </w:tabs>
        <w:spacing w:line="360" w:lineRule="auto"/>
        <w:ind w:left="0"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lastRenderedPageBreak/>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w:t>
      </w:r>
      <w:proofErr w:type="spellStart"/>
      <w:r w:rsidRPr="00A539B3">
        <w:rPr>
          <w:rFonts w:ascii="Times New Roman" w:eastAsia="MS Mincho" w:hAnsi="Times New Roman" w:cs="Times New Roman"/>
          <w:color w:val="000000" w:themeColor="text1"/>
          <w:sz w:val="24"/>
          <w:szCs w:val="24"/>
        </w:rPr>
        <w:t>K</w:t>
      </w:r>
      <w:r w:rsidRPr="00A539B3">
        <w:rPr>
          <w:rFonts w:ascii="Times New Roman" w:eastAsia="MS Mincho" w:hAnsi="Times New Roman" w:cs="Times New Roman"/>
          <w:color w:val="000000" w:themeColor="text1"/>
          <w:sz w:val="24"/>
          <w:szCs w:val="24"/>
          <w:vertAlign w:val="subscript"/>
        </w:rPr>
        <w:t>б</w:t>
      </w:r>
      <w:proofErr w:type="spellEnd"/>
      <w:r w:rsidRPr="00A539B3">
        <w:rPr>
          <w:rFonts w:ascii="Times New Roman" w:eastAsia="MS Mincho" w:hAnsi="Times New Roman" w:cs="Times New Roman"/>
          <w:color w:val="000000" w:themeColor="text1"/>
          <w:sz w:val="24"/>
          <w:szCs w:val="24"/>
        </w:rPr>
        <w:t>);</w:t>
      </w:r>
    </w:p>
    <w:p w14:paraId="63B830C5" w14:textId="77777777" w:rsidR="00874B9A" w:rsidRPr="00A539B3" w:rsidRDefault="00874B9A" w:rsidP="00874B9A">
      <w:pPr>
        <w:numPr>
          <w:ilvl w:val="0"/>
          <w:numId w:val="12"/>
        </w:numPr>
        <w:tabs>
          <w:tab w:val="left" w:pos="993"/>
        </w:tabs>
        <w:spacing w:line="360" w:lineRule="auto"/>
        <w:ind w:left="0"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показатель уровня резервирования источников тепловой энергии и элементов тепловой сети путем их кольцевания и устройств перемычек (</w:t>
      </w:r>
      <w:proofErr w:type="spellStart"/>
      <w:r w:rsidRPr="00A539B3">
        <w:rPr>
          <w:rFonts w:ascii="Times New Roman" w:eastAsia="MS Mincho" w:hAnsi="Times New Roman" w:cs="Times New Roman"/>
          <w:color w:val="000000" w:themeColor="text1"/>
          <w:sz w:val="24"/>
          <w:szCs w:val="24"/>
        </w:rPr>
        <w:t>K</w:t>
      </w:r>
      <w:r w:rsidRPr="00A539B3">
        <w:rPr>
          <w:rFonts w:ascii="Times New Roman" w:eastAsia="MS Mincho" w:hAnsi="Times New Roman" w:cs="Times New Roman"/>
          <w:color w:val="000000" w:themeColor="text1"/>
          <w:sz w:val="24"/>
          <w:szCs w:val="24"/>
          <w:vertAlign w:val="subscript"/>
        </w:rPr>
        <w:t>р</w:t>
      </w:r>
      <w:proofErr w:type="spellEnd"/>
      <w:r w:rsidRPr="00A539B3">
        <w:rPr>
          <w:rFonts w:ascii="Times New Roman" w:eastAsia="MS Mincho" w:hAnsi="Times New Roman" w:cs="Times New Roman"/>
          <w:color w:val="000000" w:themeColor="text1"/>
          <w:sz w:val="24"/>
          <w:szCs w:val="24"/>
        </w:rPr>
        <w:t>);</w:t>
      </w:r>
    </w:p>
    <w:p w14:paraId="2C33D5B3" w14:textId="77777777" w:rsidR="00874B9A" w:rsidRPr="00A539B3" w:rsidRDefault="00874B9A" w:rsidP="00874B9A">
      <w:pPr>
        <w:numPr>
          <w:ilvl w:val="0"/>
          <w:numId w:val="12"/>
        </w:numPr>
        <w:tabs>
          <w:tab w:val="left" w:pos="993"/>
        </w:tabs>
        <w:spacing w:line="360" w:lineRule="auto"/>
        <w:ind w:left="0"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показатель технического состояния тепловых сетей, характеризуемый наличием ветхих, подлежащих замене трубопроводов (</w:t>
      </w:r>
      <w:proofErr w:type="spellStart"/>
      <w:r w:rsidRPr="00A539B3">
        <w:rPr>
          <w:rFonts w:ascii="Times New Roman" w:eastAsia="MS Mincho" w:hAnsi="Times New Roman" w:cs="Times New Roman"/>
          <w:color w:val="000000" w:themeColor="text1"/>
          <w:sz w:val="24"/>
          <w:szCs w:val="24"/>
        </w:rPr>
        <w:t>K</w:t>
      </w:r>
      <w:r w:rsidRPr="00A539B3">
        <w:rPr>
          <w:rFonts w:ascii="Times New Roman" w:eastAsia="MS Mincho" w:hAnsi="Times New Roman" w:cs="Times New Roman"/>
          <w:color w:val="000000" w:themeColor="text1"/>
          <w:sz w:val="24"/>
          <w:szCs w:val="24"/>
          <w:vertAlign w:val="subscript"/>
        </w:rPr>
        <w:t>с</w:t>
      </w:r>
      <w:proofErr w:type="spellEnd"/>
      <w:r w:rsidRPr="00A539B3">
        <w:rPr>
          <w:rFonts w:ascii="Times New Roman" w:eastAsia="MS Mincho" w:hAnsi="Times New Roman" w:cs="Times New Roman"/>
          <w:color w:val="000000" w:themeColor="text1"/>
          <w:sz w:val="24"/>
          <w:szCs w:val="24"/>
        </w:rPr>
        <w:t>);</w:t>
      </w:r>
    </w:p>
    <w:p w14:paraId="5B9A0F97" w14:textId="77777777" w:rsidR="00874B9A" w:rsidRPr="00A539B3" w:rsidRDefault="00874B9A" w:rsidP="00874B9A">
      <w:pPr>
        <w:numPr>
          <w:ilvl w:val="0"/>
          <w:numId w:val="12"/>
        </w:numPr>
        <w:tabs>
          <w:tab w:val="left" w:pos="993"/>
        </w:tabs>
        <w:spacing w:line="360" w:lineRule="auto"/>
        <w:ind w:left="0"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показатель интенсивности отказов систем теплоснабжения (</w:t>
      </w:r>
      <w:proofErr w:type="spellStart"/>
      <w:r w:rsidRPr="00A539B3">
        <w:rPr>
          <w:rFonts w:ascii="Times New Roman" w:eastAsia="MS Mincho" w:hAnsi="Times New Roman" w:cs="Times New Roman"/>
          <w:color w:val="000000" w:themeColor="text1"/>
          <w:sz w:val="24"/>
          <w:szCs w:val="24"/>
        </w:rPr>
        <w:t>K</w:t>
      </w:r>
      <w:r w:rsidRPr="00A539B3">
        <w:rPr>
          <w:rFonts w:ascii="Times New Roman" w:eastAsia="MS Mincho" w:hAnsi="Times New Roman" w:cs="Times New Roman"/>
          <w:color w:val="000000" w:themeColor="text1"/>
          <w:sz w:val="24"/>
          <w:szCs w:val="24"/>
          <w:vertAlign w:val="subscript"/>
        </w:rPr>
        <w:t>отк.тс</w:t>
      </w:r>
      <w:proofErr w:type="spellEnd"/>
      <w:r w:rsidRPr="00A539B3">
        <w:rPr>
          <w:rFonts w:ascii="Times New Roman" w:eastAsia="MS Mincho" w:hAnsi="Times New Roman" w:cs="Times New Roman"/>
          <w:color w:val="000000" w:themeColor="text1"/>
          <w:sz w:val="24"/>
          <w:szCs w:val="24"/>
        </w:rPr>
        <w:t>);</w:t>
      </w:r>
    </w:p>
    <w:p w14:paraId="4054EC59" w14:textId="77777777" w:rsidR="00874B9A" w:rsidRPr="00A539B3" w:rsidRDefault="00874B9A" w:rsidP="00874B9A">
      <w:pPr>
        <w:numPr>
          <w:ilvl w:val="0"/>
          <w:numId w:val="12"/>
        </w:numPr>
        <w:tabs>
          <w:tab w:val="left" w:pos="993"/>
        </w:tabs>
        <w:spacing w:line="360" w:lineRule="auto"/>
        <w:ind w:left="0"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 xml:space="preserve">показатель относительного аварийного </w:t>
      </w:r>
      <w:proofErr w:type="spellStart"/>
      <w:r w:rsidRPr="00A539B3">
        <w:rPr>
          <w:rFonts w:ascii="Times New Roman" w:eastAsia="MS Mincho" w:hAnsi="Times New Roman" w:cs="Times New Roman"/>
          <w:color w:val="000000" w:themeColor="text1"/>
          <w:sz w:val="24"/>
          <w:szCs w:val="24"/>
        </w:rPr>
        <w:t>недоотпуска</w:t>
      </w:r>
      <w:proofErr w:type="spellEnd"/>
      <w:r w:rsidRPr="00A539B3">
        <w:rPr>
          <w:rFonts w:ascii="Times New Roman" w:eastAsia="MS Mincho" w:hAnsi="Times New Roman" w:cs="Times New Roman"/>
          <w:color w:val="000000" w:themeColor="text1"/>
          <w:sz w:val="24"/>
          <w:szCs w:val="24"/>
        </w:rPr>
        <w:t xml:space="preserve"> тепла (</w:t>
      </w:r>
      <w:proofErr w:type="spellStart"/>
      <w:r w:rsidRPr="00A539B3">
        <w:rPr>
          <w:rFonts w:ascii="Times New Roman" w:eastAsia="MS Mincho" w:hAnsi="Times New Roman" w:cs="Times New Roman"/>
          <w:color w:val="000000" w:themeColor="text1"/>
          <w:sz w:val="24"/>
          <w:szCs w:val="24"/>
        </w:rPr>
        <w:t>K</w:t>
      </w:r>
      <w:r w:rsidRPr="00A539B3">
        <w:rPr>
          <w:rFonts w:ascii="Times New Roman" w:eastAsia="MS Mincho" w:hAnsi="Times New Roman" w:cs="Times New Roman"/>
          <w:color w:val="000000" w:themeColor="text1"/>
          <w:sz w:val="24"/>
          <w:szCs w:val="24"/>
          <w:vertAlign w:val="subscript"/>
        </w:rPr>
        <w:t>нед</w:t>
      </w:r>
      <w:proofErr w:type="spellEnd"/>
      <w:r w:rsidRPr="00A539B3">
        <w:rPr>
          <w:rFonts w:ascii="Times New Roman" w:eastAsia="MS Mincho" w:hAnsi="Times New Roman" w:cs="Times New Roman"/>
          <w:color w:val="000000" w:themeColor="text1"/>
          <w:sz w:val="24"/>
          <w:szCs w:val="24"/>
        </w:rPr>
        <w:t>);</w:t>
      </w:r>
    </w:p>
    <w:p w14:paraId="14FBD9AB" w14:textId="77777777" w:rsidR="00874B9A" w:rsidRPr="00A539B3" w:rsidRDefault="00874B9A" w:rsidP="00874B9A">
      <w:pPr>
        <w:numPr>
          <w:ilvl w:val="0"/>
          <w:numId w:val="12"/>
        </w:numPr>
        <w:tabs>
          <w:tab w:val="left" w:pos="993"/>
        </w:tabs>
        <w:spacing w:line="360" w:lineRule="auto"/>
        <w:ind w:left="0"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показатель готовности теплоснабжающих организаций к проведению аварийно-восстановительных работ в системах теплоснабжения (итоговый показатель) (</w:t>
      </w:r>
      <w:proofErr w:type="spellStart"/>
      <w:r w:rsidRPr="00A539B3">
        <w:rPr>
          <w:rFonts w:ascii="Times New Roman" w:eastAsia="MS Mincho" w:hAnsi="Times New Roman" w:cs="Times New Roman"/>
          <w:color w:val="000000" w:themeColor="text1"/>
          <w:sz w:val="24"/>
          <w:szCs w:val="24"/>
        </w:rPr>
        <w:t>K</w:t>
      </w:r>
      <w:r w:rsidRPr="00A539B3">
        <w:rPr>
          <w:rFonts w:ascii="Times New Roman" w:eastAsia="MS Mincho" w:hAnsi="Times New Roman" w:cs="Times New Roman"/>
          <w:color w:val="000000" w:themeColor="text1"/>
          <w:sz w:val="24"/>
          <w:szCs w:val="24"/>
          <w:vertAlign w:val="subscript"/>
        </w:rPr>
        <w:t>гот</w:t>
      </w:r>
      <w:proofErr w:type="spellEnd"/>
      <w:r w:rsidRPr="00A539B3">
        <w:rPr>
          <w:rFonts w:ascii="Times New Roman" w:eastAsia="MS Mincho" w:hAnsi="Times New Roman" w:cs="Times New Roman"/>
          <w:color w:val="000000" w:themeColor="text1"/>
          <w:sz w:val="24"/>
          <w:szCs w:val="24"/>
        </w:rPr>
        <w:t>);</w:t>
      </w:r>
    </w:p>
    <w:p w14:paraId="1CDA259A" w14:textId="77777777" w:rsidR="00874B9A" w:rsidRPr="00A539B3" w:rsidRDefault="00874B9A" w:rsidP="00874B9A">
      <w:pPr>
        <w:numPr>
          <w:ilvl w:val="0"/>
          <w:numId w:val="12"/>
        </w:numPr>
        <w:tabs>
          <w:tab w:val="left" w:pos="993"/>
        </w:tabs>
        <w:spacing w:line="360" w:lineRule="auto"/>
        <w:ind w:left="0"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показатель укомплектованности ремонтным и оперативно-ремонтным персоналом (</w:t>
      </w:r>
      <w:proofErr w:type="spellStart"/>
      <w:r w:rsidRPr="00A539B3">
        <w:rPr>
          <w:rFonts w:ascii="Times New Roman" w:eastAsia="MS Mincho" w:hAnsi="Times New Roman" w:cs="Times New Roman"/>
          <w:color w:val="000000" w:themeColor="text1"/>
          <w:sz w:val="24"/>
          <w:szCs w:val="24"/>
        </w:rPr>
        <w:t>K</w:t>
      </w:r>
      <w:r w:rsidRPr="00A539B3">
        <w:rPr>
          <w:rFonts w:ascii="Times New Roman" w:eastAsia="MS Mincho" w:hAnsi="Times New Roman" w:cs="Times New Roman"/>
          <w:color w:val="000000" w:themeColor="text1"/>
          <w:sz w:val="24"/>
          <w:szCs w:val="24"/>
          <w:vertAlign w:val="subscript"/>
        </w:rPr>
        <w:t>п</w:t>
      </w:r>
      <w:proofErr w:type="spellEnd"/>
      <w:r w:rsidRPr="00A539B3">
        <w:rPr>
          <w:rFonts w:ascii="Times New Roman" w:eastAsia="MS Mincho" w:hAnsi="Times New Roman" w:cs="Times New Roman"/>
          <w:color w:val="000000" w:themeColor="text1"/>
          <w:sz w:val="24"/>
          <w:szCs w:val="24"/>
        </w:rPr>
        <w:t>);</w:t>
      </w:r>
    </w:p>
    <w:p w14:paraId="77E14C6C" w14:textId="77777777" w:rsidR="00874B9A" w:rsidRPr="00A539B3" w:rsidRDefault="00874B9A" w:rsidP="00874B9A">
      <w:pPr>
        <w:numPr>
          <w:ilvl w:val="0"/>
          <w:numId w:val="12"/>
        </w:numPr>
        <w:tabs>
          <w:tab w:val="left" w:pos="993"/>
        </w:tabs>
        <w:spacing w:line="360" w:lineRule="auto"/>
        <w:ind w:left="0"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показатель оснащенности машинами, специальными механизмами и оборудованием (</w:t>
      </w:r>
      <w:proofErr w:type="spellStart"/>
      <w:r w:rsidRPr="00A539B3">
        <w:rPr>
          <w:rFonts w:ascii="Times New Roman" w:eastAsia="MS Mincho" w:hAnsi="Times New Roman" w:cs="Times New Roman"/>
          <w:color w:val="000000" w:themeColor="text1"/>
          <w:sz w:val="24"/>
          <w:szCs w:val="24"/>
        </w:rPr>
        <w:t>K</w:t>
      </w:r>
      <w:r w:rsidRPr="00A539B3">
        <w:rPr>
          <w:rFonts w:ascii="Times New Roman" w:eastAsia="MS Mincho" w:hAnsi="Times New Roman" w:cs="Times New Roman"/>
          <w:color w:val="000000" w:themeColor="text1"/>
          <w:sz w:val="24"/>
          <w:szCs w:val="24"/>
          <w:vertAlign w:val="subscript"/>
        </w:rPr>
        <w:t>м</w:t>
      </w:r>
      <w:proofErr w:type="spellEnd"/>
      <w:r w:rsidRPr="00A539B3">
        <w:rPr>
          <w:rFonts w:ascii="Times New Roman" w:eastAsia="MS Mincho" w:hAnsi="Times New Roman" w:cs="Times New Roman"/>
          <w:color w:val="000000" w:themeColor="text1"/>
          <w:sz w:val="24"/>
          <w:szCs w:val="24"/>
        </w:rPr>
        <w:t>);</w:t>
      </w:r>
    </w:p>
    <w:p w14:paraId="193DD661" w14:textId="77777777" w:rsidR="00874B9A" w:rsidRPr="00A539B3" w:rsidRDefault="00874B9A" w:rsidP="00874B9A">
      <w:pPr>
        <w:numPr>
          <w:ilvl w:val="0"/>
          <w:numId w:val="12"/>
        </w:numPr>
        <w:tabs>
          <w:tab w:val="left" w:pos="993"/>
        </w:tabs>
        <w:spacing w:line="360" w:lineRule="auto"/>
        <w:ind w:left="0"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показатель наличия основных материально-технических ресурсов (</w:t>
      </w:r>
      <w:proofErr w:type="spellStart"/>
      <w:r w:rsidRPr="00A539B3">
        <w:rPr>
          <w:rFonts w:ascii="Times New Roman" w:eastAsia="MS Mincho" w:hAnsi="Times New Roman" w:cs="Times New Roman"/>
          <w:color w:val="000000" w:themeColor="text1"/>
          <w:sz w:val="24"/>
          <w:szCs w:val="24"/>
        </w:rPr>
        <w:t>K</w:t>
      </w:r>
      <w:r w:rsidRPr="00A539B3">
        <w:rPr>
          <w:rFonts w:ascii="Times New Roman" w:eastAsia="MS Mincho" w:hAnsi="Times New Roman" w:cs="Times New Roman"/>
          <w:color w:val="000000" w:themeColor="text1"/>
          <w:sz w:val="24"/>
          <w:szCs w:val="24"/>
          <w:vertAlign w:val="subscript"/>
        </w:rPr>
        <w:t>тр</w:t>
      </w:r>
      <w:proofErr w:type="spellEnd"/>
      <w:r w:rsidRPr="00A539B3">
        <w:rPr>
          <w:rFonts w:ascii="Times New Roman" w:eastAsia="MS Mincho" w:hAnsi="Times New Roman" w:cs="Times New Roman"/>
          <w:color w:val="000000" w:themeColor="text1"/>
          <w:sz w:val="24"/>
          <w:szCs w:val="24"/>
        </w:rPr>
        <w:t>);</w:t>
      </w:r>
    </w:p>
    <w:p w14:paraId="7456068D" w14:textId="77777777" w:rsidR="00874B9A" w:rsidRPr="00A539B3" w:rsidRDefault="00874B9A" w:rsidP="00874B9A">
      <w:pPr>
        <w:numPr>
          <w:ilvl w:val="0"/>
          <w:numId w:val="12"/>
        </w:numPr>
        <w:tabs>
          <w:tab w:val="left" w:pos="993"/>
        </w:tabs>
        <w:spacing w:line="360" w:lineRule="auto"/>
        <w:ind w:left="0"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показатель укомплектованности передвижными автономными источниками электропитания для ведения аварийно-восстановительных работ (</w:t>
      </w:r>
      <w:proofErr w:type="spellStart"/>
      <w:r w:rsidRPr="00A539B3">
        <w:rPr>
          <w:rFonts w:ascii="Times New Roman" w:eastAsia="MS Mincho" w:hAnsi="Times New Roman" w:cs="Times New Roman"/>
          <w:color w:val="000000" w:themeColor="text1"/>
          <w:sz w:val="24"/>
          <w:szCs w:val="24"/>
        </w:rPr>
        <w:t>K</w:t>
      </w:r>
      <w:r w:rsidRPr="00A539B3">
        <w:rPr>
          <w:rFonts w:ascii="Times New Roman" w:eastAsia="MS Mincho" w:hAnsi="Times New Roman" w:cs="Times New Roman"/>
          <w:color w:val="000000" w:themeColor="text1"/>
          <w:sz w:val="24"/>
          <w:szCs w:val="24"/>
          <w:vertAlign w:val="subscript"/>
        </w:rPr>
        <w:t>ист</w:t>
      </w:r>
      <w:proofErr w:type="spellEnd"/>
      <w:r w:rsidRPr="00A539B3">
        <w:rPr>
          <w:rFonts w:ascii="Times New Roman" w:eastAsia="MS Mincho" w:hAnsi="Times New Roman" w:cs="Times New Roman"/>
          <w:color w:val="000000" w:themeColor="text1"/>
          <w:sz w:val="24"/>
          <w:szCs w:val="24"/>
        </w:rPr>
        <w:t>).</w:t>
      </w:r>
    </w:p>
    <w:p w14:paraId="23463BB9" w14:textId="77777777" w:rsidR="00874B9A" w:rsidRPr="00A539B3" w:rsidRDefault="00874B9A" w:rsidP="00874B9A">
      <w:pPr>
        <w:spacing w:line="360" w:lineRule="auto"/>
        <w:ind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14:paraId="586DDC48" w14:textId="77777777" w:rsidR="00253017" w:rsidRPr="00A539B3" w:rsidRDefault="00253017" w:rsidP="00253017">
      <w:pPr>
        <w:spacing w:line="360" w:lineRule="auto"/>
        <w:ind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 xml:space="preserve">Интегральными показателями оценки надежности теплоснабжения в целом являются такие эмпирические показатели как интенсивность отказов </w:t>
      </w:r>
      <w:proofErr w:type="spellStart"/>
      <w:r w:rsidRPr="00A539B3">
        <w:rPr>
          <w:rFonts w:ascii="Times New Roman" w:eastAsia="MS Mincho" w:hAnsi="Times New Roman" w:cs="Times New Roman"/>
          <w:color w:val="000000" w:themeColor="text1"/>
          <w:sz w:val="24"/>
          <w:szCs w:val="24"/>
        </w:rPr>
        <w:t>n</w:t>
      </w:r>
      <w:r w:rsidRPr="00A539B3">
        <w:rPr>
          <w:rFonts w:ascii="Times New Roman" w:eastAsia="MS Mincho" w:hAnsi="Times New Roman" w:cs="Times New Roman"/>
          <w:color w:val="000000" w:themeColor="text1"/>
          <w:sz w:val="24"/>
          <w:szCs w:val="24"/>
          <w:vertAlign w:val="subscript"/>
        </w:rPr>
        <w:t>от</w:t>
      </w:r>
      <w:proofErr w:type="spellEnd"/>
      <w:r w:rsidRPr="00A539B3">
        <w:rPr>
          <w:rFonts w:ascii="Times New Roman" w:eastAsia="MS Mincho" w:hAnsi="Times New Roman" w:cs="Times New Roman"/>
          <w:color w:val="000000" w:themeColor="text1"/>
          <w:sz w:val="24"/>
          <w:szCs w:val="24"/>
        </w:rPr>
        <w:t xml:space="preserve"> [1/год] и относительный аварийный </w:t>
      </w:r>
      <w:proofErr w:type="spellStart"/>
      <w:r w:rsidRPr="00A539B3">
        <w:rPr>
          <w:rFonts w:ascii="Times New Roman" w:eastAsia="MS Mincho" w:hAnsi="Times New Roman" w:cs="Times New Roman"/>
          <w:color w:val="000000" w:themeColor="text1"/>
          <w:sz w:val="24"/>
          <w:szCs w:val="24"/>
        </w:rPr>
        <w:t>недоотпуск</w:t>
      </w:r>
      <w:proofErr w:type="spellEnd"/>
      <w:r w:rsidRPr="00A539B3">
        <w:rPr>
          <w:rFonts w:ascii="Times New Roman" w:eastAsia="MS Mincho" w:hAnsi="Times New Roman" w:cs="Times New Roman"/>
          <w:color w:val="000000" w:themeColor="text1"/>
          <w:sz w:val="24"/>
          <w:szCs w:val="24"/>
        </w:rPr>
        <w:t xml:space="preserve"> тепловой энергии </w:t>
      </w:r>
      <w:proofErr w:type="spellStart"/>
      <w:r w:rsidRPr="00A539B3">
        <w:rPr>
          <w:rFonts w:ascii="Times New Roman" w:eastAsia="MS Mincho" w:hAnsi="Times New Roman" w:cs="Times New Roman"/>
          <w:color w:val="000000" w:themeColor="text1"/>
          <w:sz w:val="24"/>
          <w:szCs w:val="24"/>
        </w:rPr>
        <w:t>Q</w:t>
      </w:r>
      <w:r w:rsidRPr="00A539B3">
        <w:rPr>
          <w:rFonts w:ascii="Times New Roman" w:eastAsia="MS Mincho" w:hAnsi="Times New Roman" w:cs="Times New Roman"/>
          <w:color w:val="000000" w:themeColor="text1"/>
          <w:sz w:val="24"/>
          <w:szCs w:val="24"/>
          <w:vertAlign w:val="subscript"/>
        </w:rPr>
        <w:t>ав</w:t>
      </w:r>
      <w:proofErr w:type="spellEnd"/>
      <w:r w:rsidRPr="00A539B3">
        <w:rPr>
          <w:rFonts w:ascii="Times New Roman" w:eastAsia="MS Mincho" w:hAnsi="Times New Roman" w:cs="Times New Roman"/>
          <w:color w:val="000000" w:themeColor="text1"/>
          <w:sz w:val="24"/>
          <w:szCs w:val="24"/>
        </w:rPr>
        <w:t>/</w:t>
      </w:r>
      <w:proofErr w:type="spellStart"/>
      <w:r w:rsidRPr="00A539B3">
        <w:rPr>
          <w:rFonts w:ascii="Times New Roman" w:eastAsia="MS Mincho" w:hAnsi="Times New Roman" w:cs="Times New Roman"/>
          <w:color w:val="000000" w:themeColor="text1"/>
          <w:sz w:val="24"/>
          <w:szCs w:val="24"/>
        </w:rPr>
        <w:t>Q</w:t>
      </w:r>
      <w:r w:rsidRPr="00A539B3">
        <w:rPr>
          <w:rFonts w:ascii="Times New Roman" w:eastAsia="MS Mincho" w:hAnsi="Times New Roman" w:cs="Times New Roman"/>
          <w:color w:val="000000" w:themeColor="text1"/>
          <w:sz w:val="24"/>
          <w:szCs w:val="24"/>
          <w:vertAlign w:val="subscript"/>
        </w:rPr>
        <w:t>расч</w:t>
      </w:r>
      <w:proofErr w:type="spellEnd"/>
      <w:r w:rsidRPr="00A539B3">
        <w:rPr>
          <w:rFonts w:ascii="Times New Roman" w:eastAsia="MS Mincho" w:hAnsi="Times New Roman" w:cs="Times New Roman"/>
          <w:color w:val="000000" w:themeColor="text1"/>
          <w:sz w:val="24"/>
          <w:szCs w:val="24"/>
          <w:vertAlign w:val="subscript"/>
        </w:rPr>
        <w:t>.</w:t>
      </w:r>
      <w:r w:rsidRPr="00A539B3">
        <w:rPr>
          <w:rFonts w:ascii="Times New Roman" w:eastAsia="MS Mincho" w:hAnsi="Times New Roman" w:cs="Times New Roman"/>
          <w:color w:val="000000" w:themeColor="text1"/>
          <w:sz w:val="24"/>
          <w:szCs w:val="24"/>
        </w:rPr>
        <w:t xml:space="preserve">, где </w:t>
      </w:r>
      <w:proofErr w:type="spellStart"/>
      <w:r w:rsidRPr="00A539B3">
        <w:rPr>
          <w:rFonts w:ascii="Times New Roman" w:eastAsia="MS Mincho" w:hAnsi="Times New Roman" w:cs="Times New Roman"/>
          <w:color w:val="000000" w:themeColor="text1"/>
          <w:sz w:val="24"/>
          <w:szCs w:val="24"/>
        </w:rPr>
        <w:t>Q</w:t>
      </w:r>
      <w:r w:rsidRPr="00A539B3">
        <w:rPr>
          <w:rFonts w:ascii="Times New Roman" w:eastAsia="MS Mincho" w:hAnsi="Times New Roman" w:cs="Times New Roman"/>
          <w:color w:val="000000" w:themeColor="text1"/>
          <w:sz w:val="24"/>
          <w:szCs w:val="24"/>
          <w:vertAlign w:val="subscript"/>
        </w:rPr>
        <w:t>ав</w:t>
      </w:r>
      <w:proofErr w:type="spellEnd"/>
      <w:r w:rsidRPr="00A539B3">
        <w:rPr>
          <w:rFonts w:ascii="Times New Roman" w:eastAsia="MS Mincho" w:hAnsi="Times New Roman" w:cs="Times New Roman"/>
          <w:color w:val="000000" w:themeColor="text1"/>
          <w:sz w:val="24"/>
          <w:szCs w:val="24"/>
        </w:rPr>
        <w:t xml:space="preserve"> – аварийный </w:t>
      </w:r>
      <w:proofErr w:type="spellStart"/>
      <w:r w:rsidRPr="00A539B3">
        <w:rPr>
          <w:rFonts w:ascii="Times New Roman" w:eastAsia="MS Mincho" w:hAnsi="Times New Roman" w:cs="Times New Roman"/>
          <w:color w:val="000000" w:themeColor="text1"/>
          <w:sz w:val="24"/>
          <w:szCs w:val="24"/>
        </w:rPr>
        <w:t>недоотпуск</w:t>
      </w:r>
      <w:proofErr w:type="spellEnd"/>
      <w:r w:rsidRPr="00A539B3">
        <w:rPr>
          <w:rFonts w:ascii="Times New Roman" w:eastAsia="MS Mincho" w:hAnsi="Times New Roman" w:cs="Times New Roman"/>
          <w:color w:val="000000" w:themeColor="text1"/>
          <w:sz w:val="24"/>
          <w:szCs w:val="24"/>
        </w:rPr>
        <w:t xml:space="preserve"> тепловой энергии за год [Гкал], </w:t>
      </w:r>
      <w:proofErr w:type="spellStart"/>
      <w:r w:rsidRPr="00A539B3">
        <w:rPr>
          <w:rFonts w:ascii="Times New Roman" w:eastAsia="MS Mincho" w:hAnsi="Times New Roman" w:cs="Times New Roman"/>
          <w:color w:val="000000" w:themeColor="text1"/>
          <w:sz w:val="24"/>
          <w:szCs w:val="24"/>
        </w:rPr>
        <w:t>Q</w:t>
      </w:r>
      <w:r w:rsidRPr="00A539B3">
        <w:rPr>
          <w:rFonts w:ascii="Times New Roman" w:eastAsia="MS Mincho" w:hAnsi="Times New Roman" w:cs="Times New Roman"/>
          <w:color w:val="000000" w:themeColor="text1"/>
          <w:sz w:val="24"/>
          <w:szCs w:val="24"/>
          <w:vertAlign w:val="subscript"/>
        </w:rPr>
        <w:t>расч</w:t>
      </w:r>
      <w:proofErr w:type="spellEnd"/>
      <w:r w:rsidRPr="00A539B3">
        <w:rPr>
          <w:rFonts w:ascii="Times New Roman" w:eastAsia="MS Mincho" w:hAnsi="Times New Roman" w:cs="Times New Roman"/>
          <w:color w:val="000000" w:themeColor="text1"/>
          <w:sz w:val="24"/>
          <w:szCs w:val="24"/>
        </w:rPr>
        <w:t xml:space="preserve"> – расчетный отпуск тепловой энергии системой теплоснабжения за год [Гкал]. Динамика изменения данных показателей указывает на прогресс или деградацию надежности каждой конкретной системы теплоснабжения. Однако они не могут быть применены в качестве универсальных системных показателей, поскольку не содержат элементов сопоставимости систем теплоснабжения.</w:t>
      </w:r>
    </w:p>
    <w:p w14:paraId="09A89937" w14:textId="77777777" w:rsidR="00253017" w:rsidRPr="00A539B3" w:rsidRDefault="00253017" w:rsidP="00253017">
      <w:pPr>
        <w:spacing w:line="360" w:lineRule="auto"/>
        <w:ind w:firstLine="567"/>
        <w:jc w:val="both"/>
        <w:rPr>
          <w:rFonts w:ascii="Times New Roman" w:eastAsia="MS Mincho" w:hAnsi="Times New Roman" w:cs="Times New Roman"/>
          <w:color w:val="000000" w:themeColor="text1"/>
          <w:sz w:val="24"/>
          <w:szCs w:val="24"/>
        </w:rPr>
      </w:pPr>
      <w:r w:rsidRPr="00A539B3">
        <w:rPr>
          <w:rFonts w:ascii="Times New Roman" w:eastAsia="MS Mincho" w:hAnsi="Times New Roman" w:cs="Times New Roman"/>
          <w:color w:val="000000" w:themeColor="text1"/>
          <w:sz w:val="24"/>
          <w:szCs w:val="24"/>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 Методика расчета приведена в Приказе от 26 июля 2013 г. №310 «Об утверждении Методических указаний по анализу показателей, используемых для оценки надежности систем теплоснабжения».</w:t>
      </w:r>
    </w:p>
    <w:p w14:paraId="240A8B67" w14:textId="77777777" w:rsidR="00147E59" w:rsidRPr="00A539B3" w:rsidRDefault="00147E59" w:rsidP="004A148F">
      <w:pPr>
        <w:pStyle w:val="a6"/>
        <w:keepNext/>
        <w:keepLines/>
        <w:numPr>
          <w:ilvl w:val="0"/>
          <w:numId w:val="4"/>
        </w:numPr>
        <w:suppressAutoHyphens/>
        <w:spacing w:after="120"/>
        <w:ind w:left="0" w:firstLine="0"/>
        <w:contextualSpacing w:val="0"/>
        <w:outlineLvl w:val="0"/>
        <w:rPr>
          <w:rFonts w:ascii="Times New Roman" w:eastAsia="Calibri" w:hAnsi="Times New Roman" w:cs="Times New Roman"/>
          <w:b/>
          <w:bCs/>
          <w:color w:val="000000" w:themeColor="text1"/>
          <w:sz w:val="28"/>
          <w:szCs w:val="28"/>
        </w:rPr>
      </w:pPr>
      <w:bookmarkStart w:id="15" w:name="_Toc507777421"/>
      <w:r w:rsidRPr="00A539B3">
        <w:rPr>
          <w:rFonts w:ascii="Times New Roman" w:eastAsia="Calibri" w:hAnsi="Times New Roman" w:cs="Times New Roman"/>
          <w:b/>
          <w:bCs/>
          <w:color w:val="000000" w:themeColor="text1"/>
          <w:sz w:val="28"/>
          <w:szCs w:val="28"/>
        </w:rPr>
        <w:lastRenderedPageBreak/>
        <w:t>Перспективные показатели надежности, определяемые числом нарушений в подаче тепловой энергии</w:t>
      </w:r>
      <w:bookmarkEnd w:id="14"/>
      <w:bookmarkEnd w:id="15"/>
    </w:p>
    <w:p w14:paraId="4392BFA4" w14:textId="77777777" w:rsidR="00147E59" w:rsidRPr="00A539B3" w:rsidRDefault="00147E59" w:rsidP="00D535C8">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В соответствии с нормативной документацией (представленной выше) произведены расчеты перспективных показателей надежности. Результаты расчета показателей представлены в </w:t>
      </w:r>
      <w:r w:rsidR="00D535C8" w:rsidRPr="00A539B3">
        <w:rPr>
          <w:rFonts w:ascii="Times New Roman" w:hAnsi="Times New Roman" w:cs="Times New Roman"/>
          <w:color w:val="000000" w:themeColor="text1"/>
          <w:sz w:val="24"/>
          <w:szCs w:val="24"/>
          <w:lang w:eastAsia="ru-RU"/>
        </w:rPr>
        <w:t xml:space="preserve">таблице </w:t>
      </w:r>
      <w:r w:rsidR="0007446F" w:rsidRPr="00A539B3">
        <w:rPr>
          <w:rFonts w:ascii="Times New Roman" w:hAnsi="Times New Roman" w:cs="Times New Roman"/>
          <w:color w:val="000000" w:themeColor="text1"/>
          <w:sz w:val="24"/>
          <w:szCs w:val="24"/>
          <w:lang w:eastAsia="ru-RU"/>
        </w:rPr>
        <w:t>3</w:t>
      </w:r>
      <w:r w:rsidR="00D535C8" w:rsidRPr="00A539B3">
        <w:rPr>
          <w:rFonts w:ascii="Times New Roman" w:hAnsi="Times New Roman" w:cs="Times New Roman"/>
          <w:color w:val="000000" w:themeColor="text1"/>
          <w:sz w:val="24"/>
          <w:szCs w:val="24"/>
          <w:lang w:eastAsia="ru-RU"/>
        </w:rPr>
        <w:t>.</w:t>
      </w:r>
    </w:p>
    <w:p w14:paraId="6FCECC85" w14:textId="77777777" w:rsidR="00147E59" w:rsidRPr="00A539B3" w:rsidRDefault="00147E59" w:rsidP="00D535C8">
      <w:pPr>
        <w:pStyle w:val="afffc"/>
        <w:tabs>
          <w:tab w:val="left" w:pos="993"/>
        </w:tabs>
        <w:ind w:firstLine="567"/>
        <w:rPr>
          <w:rFonts w:ascii="Times New Roman" w:hAnsi="Times New Roman" w:cs="Times New Roman"/>
          <w:bCs/>
          <w:color w:val="000000" w:themeColor="text1"/>
          <w:sz w:val="24"/>
          <w:szCs w:val="24"/>
          <w:lang w:eastAsia="ru-RU"/>
        </w:rPr>
      </w:pPr>
      <w:r w:rsidRPr="00A539B3">
        <w:rPr>
          <w:rFonts w:ascii="Times New Roman" w:hAnsi="Times New Roman" w:cs="Times New Roman"/>
          <w:color w:val="000000" w:themeColor="text1"/>
          <w:sz w:val="24"/>
          <w:szCs w:val="24"/>
          <w:lang w:eastAsia="ru-RU"/>
        </w:rPr>
        <w:t>Перспективные показатели надежности, определяемые числом нарушений в подаче тепловой энергии, учитываются при расчете показателя «</w:t>
      </w:r>
      <w:r w:rsidRPr="00A539B3">
        <w:rPr>
          <w:rFonts w:ascii="Times New Roman" w:hAnsi="Times New Roman" w:cs="Times New Roman"/>
          <w:b/>
          <w:bCs/>
          <w:color w:val="000000" w:themeColor="text1"/>
          <w:sz w:val="24"/>
          <w:szCs w:val="24"/>
          <w:lang w:eastAsia="ru-RU"/>
        </w:rPr>
        <w:t>Показатель интенсивности отказов тепловых сетей от теплоисточника»</w:t>
      </w:r>
      <w:r w:rsidRPr="00A539B3">
        <w:rPr>
          <w:rFonts w:ascii="Times New Roman" w:hAnsi="Times New Roman" w:cs="Times New Roman"/>
          <w:bCs/>
          <w:color w:val="000000" w:themeColor="text1"/>
          <w:sz w:val="24"/>
          <w:szCs w:val="24"/>
          <w:lang w:eastAsia="ru-RU"/>
        </w:rPr>
        <w:t xml:space="preserve">. С достаточной степенью точности спрогнозировать количество нарушений в подаче тепловой энергии к окончанию расчетного периода разработки Схемы теплоснабжения г. </w:t>
      </w:r>
      <w:r w:rsidR="001B536A" w:rsidRPr="00A539B3">
        <w:rPr>
          <w:rFonts w:ascii="Times New Roman" w:hAnsi="Times New Roman" w:cs="Times New Roman"/>
          <w:bCs/>
          <w:color w:val="000000" w:themeColor="text1"/>
          <w:sz w:val="24"/>
          <w:szCs w:val="24"/>
          <w:lang w:eastAsia="ru-RU"/>
        </w:rPr>
        <w:t>Обнинск</w:t>
      </w:r>
      <w:r w:rsidR="00D535C8" w:rsidRPr="00A539B3">
        <w:rPr>
          <w:rFonts w:ascii="Times New Roman" w:hAnsi="Times New Roman" w:cs="Times New Roman"/>
          <w:bCs/>
          <w:color w:val="000000" w:themeColor="text1"/>
          <w:sz w:val="24"/>
          <w:szCs w:val="24"/>
          <w:lang w:eastAsia="ru-RU"/>
        </w:rPr>
        <w:t>а</w:t>
      </w:r>
      <w:r w:rsidRPr="00A539B3">
        <w:rPr>
          <w:rFonts w:ascii="Times New Roman" w:hAnsi="Times New Roman" w:cs="Times New Roman"/>
          <w:bCs/>
          <w:color w:val="000000" w:themeColor="text1"/>
          <w:sz w:val="24"/>
          <w:szCs w:val="24"/>
          <w:lang w:eastAsia="ru-RU"/>
        </w:rPr>
        <w:t xml:space="preserve"> невозможно. Расчет данного показателя произведен, исходя из следующих предположений:</w:t>
      </w:r>
    </w:p>
    <w:p w14:paraId="6B88F144" w14:textId="77777777" w:rsidR="00147E59" w:rsidRPr="00A539B3" w:rsidRDefault="00147E59" w:rsidP="00496AA9">
      <w:pPr>
        <w:pStyle w:val="afffc"/>
        <w:numPr>
          <w:ilvl w:val="0"/>
          <w:numId w:val="7"/>
        </w:numPr>
        <w:tabs>
          <w:tab w:val="left" w:pos="993"/>
        </w:tabs>
        <w:ind w:left="0" w:firstLine="567"/>
        <w:rPr>
          <w:rFonts w:ascii="Times New Roman" w:hAnsi="Times New Roman" w:cs="Times New Roman"/>
          <w:color w:val="000000" w:themeColor="text1"/>
          <w:sz w:val="24"/>
          <w:szCs w:val="24"/>
          <w:lang w:eastAsia="ru-RU"/>
        </w:rPr>
      </w:pPr>
      <w:r w:rsidRPr="00A539B3">
        <w:rPr>
          <w:rFonts w:ascii="Times New Roman" w:hAnsi="Times New Roman" w:cs="Times New Roman"/>
          <w:bCs/>
          <w:color w:val="000000" w:themeColor="text1"/>
          <w:sz w:val="24"/>
          <w:szCs w:val="24"/>
          <w:lang w:eastAsia="ru-RU"/>
        </w:rPr>
        <w:t>При условии реализации мероприятий</w:t>
      </w:r>
      <w:r w:rsidR="00D535C8" w:rsidRPr="00A539B3">
        <w:rPr>
          <w:rFonts w:ascii="Times New Roman" w:hAnsi="Times New Roman" w:cs="Times New Roman"/>
          <w:bCs/>
          <w:color w:val="000000" w:themeColor="text1"/>
          <w:sz w:val="24"/>
          <w:szCs w:val="24"/>
          <w:lang w:eastAsia="ru-RU"/>
        </w:rPr>
        <w:t xml:space="preserve"> по перекладке ветхих тепловых сетей</w:t>
      </w:r>
      <w:r w:rsidRPr="00A539B3">
        <w:rPr>
          <w:rFonts w:ascii="Times New Roman" w:hAnsi="Times New Roman" w:cs="Times New Roman"/>
          <w:bCs/>
          <w:color w:val="000000" w:themeColor="text1"/>
          <w:sz w:val="24"/>
          <w:szCs w:val="24"/>
          <w:lang w:eastAsia="ru-RU"/>
        </w:rPr>
        <w:t xml:space="preserve">, предусмотренных Схемой теплоснабжения г. </w:t>
      </w:r>
      <w:r w:rsidR="001B536A" w:rsidRPr="00A539B3">
        <w:rPr>
          <w:rFonts w:ascii="Times New Roman" w:hAnsi="Times New Roman" w:cs="Times New Roman"/>
          <w:bCs/>
          <w:color w:val="000000" w:themeColor="text1"/>
          <w:sz w:val="24"/>
          <w:szCs w:val="24"/>
          <w:lang w:eastAsia="ru-RU"/>
        </w:rPr>
        <w:t>Обнинск</w:t>
      </w:r>
      <w:r w:rsidR="00D535C8" w:rsidRPr="00A539B3">
        <w:rPr>
          <w:rFonts w:ascii="Times New Roman" w:hAnsi="Times New Roman" w:cs="Times New Roman"/>
          <w:bCs/>
          <w:color w:val="000000" w:themeColor="text1"/>
          <w:sz w:val="24"/>
          <w:szCs w:val="24"/>
          <w:lang w:eastAsia="ru-RU"/>
        </w:rPr>
        <w:t>а</w:t>
      </w:r>
      <w:r w:rsidRPr="00A539B3">
        <w:rPr>
          <w:rFonts w:ascii="Times New Roman" w:hAnsi="Times New Roman" w:cs="Times New Roman"/>
          <w:bCs/>
          <w:color w:val="000000" w:themeColor="text1"/>
          <w:sz w:val="24"/>
          <w:szCs w:val="24"/>
          <w:lang w:eastAsia="ru-RU"/>
        </w:rPr>
        <w:t>, количество отказов на тепловых сетях сократится до минимума;</w:t>
      </w:r>
    </w:p>
    <w:p w14:paraId="7F9CADB8" w14:textId="77777777" w:rsidR="00147E59" w:rsidRPr="00A539B3" w:rsidRDefault="00147E59" w:rsidP="00496AA9">
      <w:pPr>
        <w:pStyle w:val="afffc"/>
        <w:numPr>
          <w:ilvl w:val="0"/>
          <w:numId w:val="7"/>
        </w:numPr>
        <w:tabs>
          <w:tab w:val="left" w:pos="993"/>
        </w:tabs>
        <w:ind w:left="0" w:firstLine="567"/>
        <w:rPr>
          <w:rFonts w:ascii="Times New Roman" w:hAnsi="Times New Roman" w:cs="Times New Roman"/>
          <w:color w:val="000000" w:themeColor="text1"/>
          <w:sz w:val="24"/>
          <w:szCs w:val="24"/>
          <w:lang w:eastAsia="ru-RU"/>
        </w:rPr>
      </w:pPr>
      <w:r w:rsidRPr="00A539B3">
        <w:rPr>
          <w:rFonts w:ascii="Times New Roman" w:hAnsi="Times New Roman" w:cs="Times New Roman"/>
          <w:bCs/>
          <w:color w:val="000000" w:themeColor="text1"/>
          <w:sz w:val="24"/>
          <w:szCs w:val="24"/>
          <w:lang w:eastAsia="ru-RU"/>
        </w:rPr>
        <w:t>Аварийных ситуаций, как и в настоящее время, в системах теплоснабжения происходить не будет; отказами будут являться незначительные инциденты, которые не приводят к длительным и серьезным ограничениям или отключениям подачи тепловой энергии потребителям.</w:t>
      </w:r>
    </w:p>
    <w:p w14:paraId="38C15AF7" w14:textId="77777777" w:rsidR="00147E59" w:rsidRPr="00A539B3" w:rsidRDefault="00147E59" w:rsidP="004A148F">
      <w:pPr>
        <w:pStyle w:val="a6"/>
        <w:keepNext/>
        <w:keepLines/>
        <w:numPr>
          <w:ilvl w:val="0"/>
          <w:numId w:val="4"/>
        </w:numPr>
        <w:suppressAutoHyphens/>
        <w:spacing w:after="120"/>
        <w:ind w:left="0" w:firstLine="0"/>
        <w:contextualSpacing w:val="0"/>
        <w:outlineLvl w:val="0"/>
        <w:rPr>
          <w:rFonts w:ascii="Times New Roman" w:eastAsia="Calibri" w:hAnsi="Times New Roman" w:cs="Times New Roman"/>
          <w:b/>
          <w:bCs/>
          <w:color w:val="000000" w:themeColor="text1"/>
          <w:sz w:val="28"/>
          <w:szCs w:val="28"/>
        </w:rPr>
      </w:pPr>
      <w:bookmarkStart w:id="16" w:name="_Toc413776517"/>
      <w:bookmarkStart w:id="17" w:name="_Toc507777422"/>
      <w:r w:rsidRPr="00A539B3">
        <w:rPr>
          <w:rFonts w:ascii="Times New Roman" w:eastAsia="Calibri" w:hAnsi="Times New Roman" w:cs="Times New Roman"/>
          <w:b/>
          <w:bCs/>
          <w:color w:val="000000" w:themeColor="text1"/>
          <w:sz w:val="28"/>
          <w:szCs w:val="28"/>
        </w:rPr>
        <w:t>Перспективные показатели, определяемые приведенной продолжительностью прекращений подачи тепловой энергии</w:t>
      </w:r>
      <w:bookmarkEnd w:id="16"/>
      <w:bookmarkEnd w:id="17"/>
    </w:p>
    <w:p w14:paraId="6CCB7797" w14:textId="77777777" w:rsidR="00147E59" w:rsidRPr="00A539B3" w:rsidRDefault="00147E59" w:rsidP="00D535C8">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В соответствии с нормативной документацией (представленной выше) произведены расчеты перспективных показателей надежности. Результаты расчета показателей представлены в </w:t>
      </w:r>
      <w:r w:rsidR="00D535C8" w:rsidRPr="00A539B3">
        <w:rPr>
          <w:rFonts w:ascii="Times New Roman" w:hAnsi="Times New Roman" w:cs="Times New Roman"/>
          <w:color w:val="000000" w:themeColor="text1"/>
          <w:sz w:val="24"/>
          <w:szCs w:val="24"/>
          <w:lang w:eastAsia="ru-RU"/>
        </w:rPr>
        <w:t xml:space="preserve">таблице </w:t>
      </w:r>
      <w:r w:rsidR="0007446F" w:rsidRPr="00A539B3">
        <w:rPr>
          <w:rFonts w:ascii="Times New Roman" w:hAnsi="Times New Roman" w:cs="Times New Roman"/>
          <w:color w:val="000000" w:themeColor="text1"/>
          <w:sz w:val="24"/>
          <w:szCs w:val="24"/>
          <w:lang w:eastAsia="ru-RU"/>
        </w:rPr>
        <w:t>3</w:t>
      </w:r>
      <w:r w:rsidRPr="00A539B3">
        <w:rPr>
          <w:rFonts w:ascii="Times New Roman" w:hAnsi="Times New Roman" w:cs="Times New Roman"/>
          <w:color w:val="000000" w:themeColor="text1"/>
          <w:sz w:val="24"/>
          <w:szCs w:val="24"/>
          <w:lang w:eastAsia="ru-RU"/>
        </w:rPr>
        <w:t>.</w:t>
      </w:r>
    </w:p>
    <w:p w14:paraId="54B7CF18" w14:textId="77777777" w:rsidR="00147E59" w:rsidRPr="00A539B3" w:rsidRDefault="00147E59" w:rsidP="00D535C8">
      <w:pPr>
        <w:pStyle w:val="afffc"/>
        <w:tabs>
          <w:tab w:val="left" w:pos="993"/>
        </w:tabs>
        <w:ind w:firstLine="567"/>
        <w:rPr>
          <w:rFonts w:ascii="Times New Roman" w:hAnsi="Times New Roman" w:cs="Times New Roman"/>
          <w:bCs/>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Перспективные показатели надежности, определяемые приведенной продолжительностью прекращений подачи тепловой энергии, учитываются при расчете </w:t>
      </w:r>
      <w:r w:rsidR="00253017" w:rsidRPr="00A539B3">
        <w:rPr>
          <w:rFonts w:ascii="Times New Roman" w:hAnsi="Times New Roman" w:cs="Times New Roman"/>
          <w:color w:val="000000" w:themeColor="text1"/>
          <w:sz w:val="24"/>
          <w:szCs w:val="24"/>
          <w:lang w:eastAsia="ru-RU"/>
        </w:rPr>
        <w:t>показателя</w:t>
      </w:r>
      <w:r w:rsidRPr="00A539B3">
        <w:rPr>
          <w:rFonts w:ascii="Times New Roman" w:hAnsi="Times New Roman" w:cs="Times New Roman"/>
          <w:color w:val="000000" w:themeColor="text1"/>
          <w:sz w:val="24"/>
          <w:szCs w:val="24"/>
          <w:lang w:eastAsia="ru-RU"/>
        </w:rPr>
        <w:t>: «</w:t>
      </w:r>
      <w:r w:rsidRPr="00A539B3">
        <w:rPr>
          <w:rFonts w:ascii="Times New Roman" w:hAnsi="Times New Roman" w:cs="Times New Roman"/>
          <w:b/>
          <w:bCs/>
          <w:color w:val="000000" w:themeColor="text1"/>
          <w:sz w:val="24"/>
          <w:szCs w:val="24"/>
          <w:lang w:eastAsia="ru-RU"/>
        </w:rPr>
        <w:t xml:space="preserve">Показатель относительного аварийного </w:t>
      </w:r>
      <w:proofErr w:type="spellStart"/>
      <w:r w:rsidRPr="00A539B3">
        <w:rPr>
          <w:rFonts w:ascii="Times New Roman" w:hAnsi="Times New Roman" w:cs="Times New Roman"/>
          <w:b/>
          <w:bCs/>
          <w:color w:val="000000" w:themeColor="text1"/>
          <w:sz w:val="24"/>
          <w:szCs w:val="24"/>
          <w:lang w:eastAsia="ru-RU"/>
        </w:rPr>
        <w:t>недоотпуска</w:t>
      </w:r>
      <w:proofErr w:type="spellEnd"/>
      <w:r w:rsidRPr="00A539B3">
        <w:rPr>
          <w:rFonts w:ascii="Times New Roman" w:hAnsi="Times New Roman" w:cs="Times New Roman"/>
          <w:b/>
          <w:bCs/>
          <w:color w:val="000000" w:themeColor="text1"/>
          <w:sz w:val="24"/>
          <w:szCs w:val="24"/>
          <w:lang w:eastAsia="ru-RU"/>
        </w:rPr>
        <w:t xml:space="preserve"> тепла»</w:t>
      </w:r>
      <w:r w:rsidRPr="00A539B3">
        <w:rPr>
          <w:rFonts w:ascii="Times New Roman" w:hAnsi="Times New Roman" w:cs="Times New Roman"/>
          <w:bCs/>
          <w:color w:val="000000" w:themeColor="text1"/>
          <w:sz w:val="24"/>
          <w:szCs w:val="24"/>
          <w:lang w:eastAsia="ru-RU"/>
        </w:rPr>
        <w:t xml:space="preserve">. С достаточной степенью точности спрогнозировать количество нарушений в подаче тепловой энергии (и время их ликвидации) к окончанию расчетного периода разработки Схемы теплоснабжения г. </w:t>
      </w:r>
      <w:r w:rsidR="001B536A" w:rsidRPr="00A539B3">
        <w:rPr>
          <w:rFonts w:ascii="Times New Roman" w:hAnsi="Times New Roman" w:cs="Times New Roman"/>
          <w:bCs/>
          <w:color w:val="000000" w:themeColor="text1"/>
          <w:sz w:val="24"/>
          <w:szCs w:val="24"/>
          <w:lang w:eastAsia="ru-RU"/>
        </w:rPr>
        <w:t>Обнинск</w:t>
      </w:r>
      <w:r w:rsidR="00D535C8" w:rsidRPr="00A539B3">
        <w:rPr>
          <w:rFonts w:ascii="Times New Roman" w:hAnsi="Times New Roman" w:cs="Times New Roman"/>
          <w:bCs/>
          <w:color w:val="000000" w:themeColor="text1"/>
          <w:sz w:val="24"/>
          <w:szCs w:val="24"/>
          <w:lang w:eastAsia="ru-RU"/>
        </w:rPr>
        <w:t>а</w:t>
      </w:r>
      <w:r w:rsidRPr="00A539B3">
        <w:rPr>
          <w:rFonts w:ascii="Times New Roman" w:hAnsi="Times New Roman" w:cs="Times New Roman"/>
          <w:bCs/>
          <w:color w:val="000000" w:themeColor="text1"/>
          <w:sz w:val="24"/>
          <w:szCs w:val="24"/>
          <w:lang w:eastAsia="ru-RU"/>
        </w:rPr>
        <w:t xml:space="preserve"> невозможно. Расчет данных показателей произведен, исходя из следующих предположений:</w:t>
      </w:r>
    </w:p>
    <w:p w14:paraId="2A90B3A5" w14:textId="77777777" w:rsidR="00D535C8" w:rsidRPr="00A539B3" w:rsidRDefault="00D535C8" w:rsidP="00496AA9">
      <w:pPr>
        <w:pStyle w:val="afffc"/>
        <w:numPr>
          <w:ilvl w:val="0"/>
          <w:numId w:val="8"/>
        </w:numPr>
        <w:tabs>
          <w:tab w:val="left" w:pos="993"/>
        </w:tabs>
        <w:ind w:left="0" w:firstLine="567"/>
        <w:rPr>
          <w:rFonts w:ascii="Times New Roman" w:hAnsi="Times New Roman" w:cs="Times New Roman"/>
          <w:color w:val="000000" w:themeColor="text1"/>
          <w:sz w:val="24"/>
          <w:szCs w:val="24"/>
          <w:lang w:eastAsia="ru-RU"/>
        </w:rPr>
      </w:pPr>
      <w:r w:rsidRPr="00A539B3">
        <w:rPr>
          <w:rFonts w:ascii="Times New Roman" w:hAnsi="Times New Roman" w:cs="Times New Roman"/>
          <w:bCs/>
          <w:color w:val="000000" w:themeColor="text1"/>
          <w:sz w:val="24"/>
          <w:szCs w:val="24"/>
          <w:lang w:eastAsia="ru-RU"/>
        </w:rPr>
        <w:t xml:space="preserve">При условии реализации мероприятий по перекладке ветхих тепловых сетей, предусмотренных Схемой теплоснабжения г. </w:t>
      </w:r>
      <w:r w:rsidR="001B536A" w:rsidRPr="00A539B3">
        <w:rPr>
          <w:rFonts w:ascii="Times New Roman" w:hAnsi="Times New Roman" w:cs="Times New Roman"/>
          <w:bCs/>
          <w:color w:val="000000" w:themeColor="text1"/>
          <w:sz w:val="24"/>
          <w:szCs w:val="24"/>
          <w:lang w:eastAsia="ru-RU"/>
        </w:rPr>
        <w:t>Обнинск</w:t>
      </w:r>
      <w:r w:rsidRPr="00A539B3">
        <w:rPr>
          <w:rFonts w:ascii="Times New Roman" w:hAnsi="Times New Roman" w:cs="Times New Roman"/>
          <w:bCs/>
          <w:color w:val="000000" w:themeColor="text1"/>
          <w:sz w:val="24"/>
          <w:szCs w:val="24"/>
          <w:lang w:eastAsia="ru-RU"/>
        </w:rPr>
        <w:t>а, количество отказов на тепловых сетях сократится до минимума;</w:t>
      </w:r>
    </w:p>
    <w:p w14:paraId="0C489850" w14:textId="77777777" w:rsidR="00D535C8" w:rsidRPr="00A539B3" w:rsidRDefault="00D535C8" w:rsidP="00496AA9">
      <w:pPr>
        <w:pStyle w:val="afffc"/>
        <w:numPr>
          <w:ilvl w:val="0"/>
          <w:numId w:val="8"/>
        </w:numPr>
        <w:tabs>
          <w:tab w:val="left" w:pos="993"/>
        </w:tabs>
        <w:ind w:left="0" w:firstLine="567"/>
        <w:rPr>
          <w:rFonts w:ascii="Times New Roman" w:hAnsi="Times New Roman" w:cs="Times New Roman"/>
          <w:color w:val="000000" w:themeColor="text1"/>
          <w:sz w:val="24"/>
          <w:szCs w:val="24"/>
          <w:lang w:eastAsia="ru-RU"/>
        </w:rPr>
      </w:pPr>
      <w:r w:rsidRPr="00A539B3">
        <w:rPr>
          <w:rFonts w:ascii="Times New Roman" w:hAnsi="Times New Roman" w:cs="Times New Roman"/>
          <w:bCs/>
          <w:color w:val="000000" w:themeColor="text1"/>
          <w:sz w:val="24"/>
          <w:szCs w:val="24"/>
          <w:lang w:eastAsia="ru-RU"/>
        </w:rPr>
        <w:t xml:space="preserve">Аварийных ситуаций, как и в настоящее время, в системах теплоснабжения происходить не будет; отказами будут являться незначительные инциденты, которые не </w:t>
      </w:r>
      <w:r w:rsidRPr="00A539B3">
        <w:rPr>
          <w:rFonts w:ascii="Times New Roman" w:hAnsi="Times New Roman" w:cs="Times New Roman"/>
          <w:bCs/>
          <w:color w:val="000000" w:themeColor="text1"/>
          <w:sz w:val="24"/>
          <w:szCs w:val="24"/>
          <w:lang w:eastAsia="ru-RU"/>
        </w:rPr>
        <w:lastRenderedPageBreak/>
        <w:t>приводят к длительным ограничениям или отключениям подачи тепловой энергии потребителям;</w:t>
      </w:r>
    </w:p>
    <w:p w14:paraId="5807E098" w14:textId="77777777" w:rsidR="00147E59" w:rsidRPr="00A539B3" w:rsidRDefault="00147E59" w:rsidP="00496AA9">
      <w:pPr>
        <w:pStyle w:val="afffc"/>
        <w:numPr>
          <w:ilvl w:val="0"/>
          <w:numId w:val="8"/>
        </w:numPr>
        <w:tabs>
          <w:tab w:val="left" w:pos="993"/>
        </w:tabs>
        <w:ind w:left="0"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Время, затрачиваемое на ликвидацию инцидента, не будет превышать </w:t>
      </w:r>
      <w:r w:rsidR="00D535C8" w:rsidRPr="00A539B3">
        <w:rPr>
          <w:rFonts w:ascii="Times New Roman" w:hAnsi="Times New Roman" w:cs="Times New Roman"/>
          <w:color w:val="000000" w:themeColor="text1"/>
          <w:sz w:val="24"/>
          <w:szCs w:val="24"/>
          <w:lang w:eastAsia="ru-RU"/>
        </w:rPr>
        <w:t>нормативных значений</w:t>
      </w:r>
      <w:r w:rsidR="00095A79" w:rsidRPr="00A539B3">
        <w:rPr>
          <w:rFonts w:ascii="Times New Roman" w:hAnsi="Times New Roman" w:cs="Times New Roman"/>
          <w:color w:val="000000" w:themeColor="text1"/>
          <w:sz w:val="24"/>
          <w:szCs w:val="24"/>
          <w:lang w:eastAsia="ru-RU"/>
        </w:rPr>
        <w:t xml:space="preserve"> (как и по существующему положению)</w:t>
      </w:r>
      <w:r w:rsidRPr="00A539B3">
        <w:rPr>
          <w:rFonts w:ascii="Times New Roman" w:hAnsi="Times New Roman" w:cs="Times New Roman"/>
          <w:color w:val="000000" w:themeColor="text1"/>
          <w:sz w:val="24"/>
          <w:szCs w:val="24"/>
          <w:lang w:eastAsia="ru-RU"/>
        </w:rPr>
        <w:t>;</w:t>
      </w:r>
    </w:p>
    <w:p w14:paraId="41401583" w14:textId="77777777" w:rsidR="00147E59" w:rsidRPr="00A539B3" w:rsidRDefault="00D535C8" w:rsidP="00496AA9">
      <w:pPr>
        <w:pStyle w:val="afffc"/>
        <w:numPr>
          <w:ilvl w:val="0"/>
          <w:numId w:val="8"/>
        </w:numPr>
        <w:tabs>
          <w:tab w:val="left" w:pos="993"/>
        </w:tabs>
        <w:ind w:left="0"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Представленные выше</w:t>
      </w:r>
      <w:r w:rsidR="00147E59" w:rsidRPr="00A539B3">
        <w:rPr>
          <w:rFonts w:ascii="Times New Roman" w:hAnsi="Times New Roman" w:cs="Times New Roman"/>
          <w:color w:val="000000" w:themeColor="text1"/>
          <w:sz w:val="24"/>
          <w:szCs w:val="24"/>
          <w:lang w:eastAsia="ru-RU"/>
        </w:rPr>
        <w:t xml:space="preserve"> факторы приведут к отсутствию неудовлетворенности потребителей тепловой энергии централизованным теплоснабжением, т.е. количество жалоб на работу теплоснабжающих организаций будет равно 0.</w:t>
      </w:r>
    </w:p>
    <w:p w14:paraId="52862AD0" w14:textId="77777777" w:rsidR="00147E59" w:rsidRPr="00A539B3" w:rsidRDefault="00147E59" w:rsidP="004A148F">
      <w:pPr>
        <w:pStyle w:val="a6"/>
        <w:keepNext/>
        <w:keepLines/>
        <w:numPr>
          <w:ilvl w:val="0"/>
          <w:numId w:val="4"/>
        </w:numPr>
        <w:suppressAutoHyphens/>
        <w:spacing w:after="120"/>
        <w:ind w:left="0" w:firstLine="0"/>
        <w:contextualSpacing w:val="0"/>
        <w:outlineLvl w:val="0"/>
        <w:rPr>
          <w:rFonts w:ascii="Times New Roman" w:eastAsia="Calibri" w:hAnsi="Times New Roman" w:cs="Times New Roman"/>
          <w:b/>
          <w:bCs/>
          <w:color w:val="000000" w:themeColor="text1"/>
          <w:sz w:val="28"/>
          <w:szCs w:val="28"/>
        </w:rPr>
      </w:pPr>
      <w:bookmarkStart w:id="18" w:name="_Toc413776518"/>
      <w:bookmarkStart w:id="19" w:name="_Toc507777423"/>
      <w:r w:rsidRPr="00A539B3">
        <w:rPr>
          <w:rFonts w:ascii="Times New Roman" w:eastAsia="Calibri" w:hAnsi="Times New Roman" w:cs="Times New Roman"/>
          <w:b/>
          <w:bCs/>
          <w:color w:val="000000" w:themeColor="text1"/>
          <w:sz w:val="28"/>
          <w:szCs w:val="28"/>
        </w:rPr>
        <w:t xml:space="preserve">Перспективные показатели, определяемые приведенным объемом </w:t>
      </w:r>
      <w:proofErr w:type="spellStart"/>
      <w:r w:rsidRPr="00A539B3">
        <w:rPr>
          <w:rFonts w:ascii="Times New Roman" w:eastAsia="Calibri" w:hAnsi="Times New Roman" w:cs="Times New Roman"/>
          <w:b/>
          <w:bCs/>
          <w:color w:val="000000" w:themeColor="text1"/>
          <w:sz w:val="28"/>
          <w:szCs w:val="28"/>
        </w:rPr>
        <w:t>недоотпуска</w:t>
      </w:r>
      <w:proofErr w:type="spellEnd"/>
      <w:r w:rsidRPr="00A539B3">
        <w:rPr>
          <w:rFonts w:ascii="Times New Roman" w:eastAsia="Calibri" w:hAnsi="Times New Roman" w:cs="Times New Roman"/>
          <w:b/>
          <w:bCs/>
          <w:color w:val="000000" w:themeColor="text1"/>
          <w:sz w:val="28"/>
          <w:szCs w:val="28"/>
        </w:rPr>
        <w:t xml:space="preserve"> тепла в результате нарушений в подаче тепловой энергии</w:t>
      </w:r>
      <w:bookmarkEnd w:id="18"/>
      <w:bookmarkEnd w:id="19"/>
    </w:p>
    <w:p w14:paraId="002560CE" w14:textId="77777777" w:rsidR="00147E59" w:rsidRPr="00A539B3" w:rsidRDefault="00147E59" w:rsidP="00D535C8">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В соответствии с нормативной документацией (представленной выше) произведены расчеты перспективных показателей надежности. Результаты расчета показателей представлены в </w:t>
      </w:r>
      <w:r w:rsidR="00D535C8" w:rsidRPr="00A539B3">
        <w:rPr>
          <w:rFonts w:ascii="Times New Roman" w:hAnsi="Times New Roman" w:cs="Times New Roman"/>
          <w:color w:val="000000" w:themeColor="text1"/>
          <w:sz w:val="24"/>
          <w:szCs w:val="24"/>
          <w:lang w:eastAsia="ru-RU"/>
        </w:rPr>
        <w:t xml:space="preserve">таблице </w:t>
      </w:r>
      <w:r w:rsidR="0007446F" w:rsidRPr="00A539B3">
        <w:rPr>
          <w:rFonts w:ascii="Times New Roman" w:hAnsi="Times New Roman" w:cs="Times New Roman"/>
          <w:color w:val="000000" w:themeColor="text1"/>
          <w:sz w:val="24"/>
          <w:szCs w:val="24"/>
          <w:lang w:eastAsia="ru-RU"/>
        </w:rPr>
        <w:t>3</w:t>
      </w:r>
      <w:r w:rsidR="00D535C8" w:rsidRPr="00A539B3">
        <w:rPr>
          <w:rFonts w:ascii="Times New Roman" w:hAnsi="Times New Roman" w:cs="Times New Roman"/>
          <w:color w:val="000000" w:themeColor="text1"/>
          <w:sz w:val="24"/>
          <w:szCs w:val="24"/>
          <w:lang w:eastAsia="ru-RU"/>
        </w:rPr>
        <w:t>.</w:t>
      </w:r>
    </w:p>
    <w:p w14:paraId="34FF8040" w14:textId="77777777" w:rsidR="00147E59" w:rsidRPr="00A539B3" w:rsidRDefault="00147E59" w:rsidP="00D535C8">
      <w:pPr>
        <w:pStyle w:val="afffc"/>
        <w:tabs>
          <w:tab w:val="left" w:pos="993"/>
        </w:tabs>
        <w:ind w:firstLine="567"/>
        <w:rPr>
          <w:rFonts w:ascii="Times New Roman" w:hAnsi="Times New Roman" w:cs="Times New Roman"/>
          <w:bCs/>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Перспективные показатели надежности, определяемые приведенным объемом </w:t>
      </w:r>
      <w:proofErr w:type="spellStart"/>
      <w:r w:rsidRPr="00A539B3">
        <w:rPr>
          <w:rFonts w:ascii="Times New Roman" w:hAnsi="Times New Roman" w:cs="Times New Roman"/>
          <w:color w:val="000000" w:themeColor="text1"/>
          <w:sz w:val="24"/>
          <w:szCs w:val="24"/>
          <w:lang w:eastAsia="ru-RU"/>
        </w:rPr>
        <w:t>недоотпуска</w:t>
      </w:r>
      <w:proofErr w:type="spellEnd"/>
      <w:r w:rsidRPr="00A539B3">
        <w:rPr>
          <w:rFonts w:ascii="Times New Roman" w:hAnsi="Times New Roman" w:cs="Times New Roman"/>
          <w:color w:val="000000" w:themeColor="text1"/>
          <w:sz w:val="24"/>
          <w:szCs w:val="24"/>
          <w:lang w:eastAsia="ru-RU"/>
        </w:rPr>
        <w:t xml:space="preserve"> тепла в результате нарушений в подаче тепловой энергии, учитываются при расчете показателя «</w:t>
      </w:r>
      <w:r w:rsidRPr="00A539B3">
        <w:rPr>
          <w:rFonts w:ascii="Times New Roman" w:hAnsi="Times New Roman" w:cs="Times New Roman"/>
          <w:b/>
          <w:bCs/>
          <w:color w:val="000000" w:themeColor="text1"/>
          <w:sz w:val="24"/>
          <w:szCs w:val="24"/>
          <w:lang w:eastAsia="ru-RU"/>
        </w:rPr>
        <w:t xml:space="preserve">Показатель относительного аварийного </w:t>
      </w:r>
      <w:proofErr w:type="spellStart"/>
      <w:r w:rsidRPr="00A539B3">
        <w:rPr>
          <w:rFonts w:ascii="Times New Roman" w:hAnsi="Times New Roman" w:cs="Times New Roman"/>
          <w:b/>
          <w:bCs/>
          <w:color w:val="000000" w:themeColor="text1"/>
          <w:sz w:val="24"/>
          <w:szCs w:val="24"/>
          <w:lang w:eastAsia="ru-RU"/>
        </w:rPr>
        <w:t>недоотпуска</w:t>
      </w:r>
      <w:proofErr w:type="spellEnd"/>
      <w:r w:rsidRPr="00A539B3">
        <w:rPr>
          <w:rFonts w:ascii="Times New Roman" w:hAnsi="Times New Roman" w:cs="Times New Roman"/>
          <w:b/>
          <w:bCs/>
          <w:color w:val="000000" w:themeColor="text1"/>
          <w:sz w:val="24"/>
          <w:szCs w:val="24"/>
          <w:lang w:eastAsia="ru-RU"/>
        </w:rPr>
        <w:t xml:space="preserve"> тепла»</w:t>
      </w:r>
      <w:r w:rsidRPr="00A539B3">
        <w:rPr>
          <w:rFonts w:ascii="Times New Roman" w:hAnsi="Times New Roman" w:cs="Times New Roman"/>
          <w:bCs/>
          <w:color w:val="000000" w:themeColor="text1"/>
          <w:sz w:val="24"/>
          <w:szCs w:val="24"/>
          <w:lang w:eastAsia="ru-RU"/>
        </w:rPr>
        <w:t xml:space="preserve">. С достаточной степенью точности спрогнозировать величину </w:t>
      </w:r>
      <w:proofErr w:type="spellStart"/>
      <w:r w:rsidRPr="00A539B3">
        <w:rPr>
          <w:rFonts w:ascii="Times New Roman" w:hAnsi="Times New Roman" w:cs="Times New Roman"/>
          <w:bCs/>
          <w:color w:val="000000" w:themeColor="text1"/>
          <w:sz w:val="24"/>
          <w:szCs w:val="24"/>
          <w:lang w:eastAsia="ru-RU"/>
        </w:rPr>
        <w:t>недоотпуска</w:t>
      </w:r>
      <w:proofErr w:type="spellEnd"/>
      <w:r w:rsidRPr="00A539B3">
        <w:rPr>
          <w:rFonts w:ascii="Times New Roman" w:hAnsi="Times New Roman" w:cs="Times New Roman"/>
          <w:bCs/>
          <w:color w:val="000000" w:themeColor="text1"/>
          <w:sz w:val="24"/>
          <w:szCs w:val="24"/>
          <w:lang w:eastAsia="ru-RU"/>
        </w:rPr>
        <w:t xml:space="preserve"> тепловой энергии потребителям к окончанию расчетного периода разработки Схемы теплоснабжения г. </w:t>
      </w:r>
      <w:r w:rsidR="001B536A" w:rsidRPr="00A539B3">
        <w:rPr>
          <w:rFonts w:ascii="Times New Roman" w:hAnsi="Times New Roman" w:cs="Times New Roman"/>
          <w:bCs/>
          <w:color w:val="000000" w:themeColor="text1"/>
          <w:sz w:val="24"/>
          <w:szCs w:val="24"/>
          <w:lang w:eastAsia="ru-RU"/>
        </w:rPr>
        <w:t>Обнинск</w:t>
      </w:r>
      <w:r w:rsidR="00D535C8" w:rsidRPr="00A539B3">
        <w:rPr>
          <w:rFonts w:ascii="Times New Roman" w:hAnsi="Times New Roman" w:cs="Times New Roman"/>
          <w:bCs/>
          <w:color w:val="000000" w:themeColor="text1"/>
          <w:sz w:val="24"/>
          <w:szCs w:val="24"/>
          <w:lang w:eastAsia="ru-RU"/>
        </w:rPr>
        <w:t>а</w:t>
      </w:r>
      <w:r w:rsidRPr="00A539B3">
        <w:rPr>
          <w:rFonts w:ascii="Times New Roman" w:hAnsi="Times New Roman" w:cs="Times New Roman"/>
          <w:bCs/>
          <w:color w:val="000000" w:themeColor="text1"/>
          <w:sz w:val="24"/>
          <w:szCs w:val="24"/>
          <w:lang w:eastAsia="ru-RU"/>
        </w:rPr>
        <w:t xml:space="preserve"> невозможно. Расчет данного показателя произведен, исходя из следующих предположений:</w:t>
      </w:r>
    </w:p>
    <w:p w14:paraId="48E7E0AE" w14:textId="77777777" w:rsidR="00D535C8" w:rsidRPr="00A539B3" w:rsidRDefault="00D535C8" w:rsidP="00496AA9">
      <w:pPr>
        <w:pStyle w:val="afffc"/>
        <w:numPr>
          <w:ilvl w:val="0"/>
          <w:numId w:val="10"/>
        </w:numPr>
        <w:tabs>
          <w:tab w:val="left" w:pos="993"/>
        </w:tabs>
        <w:ind w:left="0" w:firstLine="567"/>
        <w:rPr>
          <w:rFonts w:ascii="Times New Roman" w:hAnsi="Times New Roman" w:cs="Times New Roman"/>
          <w:color w:val="000000" w:themeColor="text1"/>
          <w:sz w:val="24"/>
          <w:szCs w:val="24"/>
          <w:lang w:eastAsia="ru-RU"/>
        </w:rPr>
      </w:pPr>
      <w:bookmarkStart w:id="20" w:name="_Toc413776519"/>
      <w:r w:rsidRPr="00A539B3">
        <w:rPr>
          <w:rFonts w:ascii="Times New Roman" w:hAnsi="Times New Roman" w:cs="Times New Roman"/>
          <w:bCs/>
          <w:color w:val="000000" w:themeColor="text1"/>
          <w:sz w:val="24"/>
          <w:szCs w:val="24"/>
          <w:lang w:eastAsia="ru-RU"/>
        </w:rPr>
        <w:t xml:space="preserve">При условии реализации мероприятий по перекладке ветхих тепловых сетей, предусмотренных Схемой теплоснабжения г. </w:t>
      </w:r>
      <w:r w:rsidR="001B536A" w:rsidRPr="00A539B3">
        <w:rPr>
          <w:rFonts w:ascii="Times New Roman" w:hAnsi="Times New Roman" w:cs="Times New Roman"/>
          <w:bCs/>
          <w:color w:val="000000" w:themeColor="text1"/>
          <w:sz w:val="24"/>
          <w:szCs w:val="24"/>
          <w:lang w:eastAsia="ru-RU"/>
        </w:rPr>
        <w:t>Обнинск</w:t>
      </w:r>
      <w:r w:rsidRPr="00A539B3">
        <w:rPr>
          <w:rFonts w:ascii="Times New Roman" w:hAnsi="Times New Roman" w:cs="Times New Roman"/>
          <w:bCs/>
          <w:color w:val="000000" w:themeColor="text1"/>
          <w:sz w:val="24"/>
          <w:szCs w:val="24"/>
          <w:lang w:eastAsia="ru-RU"/>
        </w:rPr>
        <w:t>а, количество отказов на тепловых сетях сократится до минимума;</w:t>
      </w:r>
    </w:p>
    <w:p w14:paraId="02A35BBD" w14:textId="77777777" w:rsidR="00D535C8" w:rsidRPr="00A539B3" w:rsidRDefault="00D535C8" w:rsidP="00496AA9">
      <w:pPr>
        <w:pStyle w:val="afffc"/>
        <w:numPr>
          <w:ilvl w:val="0"/>
          <w:numId w:val="10"/>
        </w:numPr>
        <w:tabs>
          <w:tab w:val="left" w:pos="993"/>
        </w:tabs>
        <w:ind w:left="0" w:firstLine="567"/>
        <w:rPr>
          <w:rFonts w:ascii="Times New Roman" w:hAnsi="Times New Roman" w:cs="Times New Roman"/>
          <w:color w:val="000000" w:themeColor="text1"/>
          <w:sz w:val="24"/>
          <w:szCs w:val="24"/>
          <w:lang w:eastAsia="ru-RU"/>
        </w:rPr>
      </w:pPr>
      <w:r w:rsidRPr="00A539B3">
        <w:rPr>
          <w:rFonts w:ascii="Times New Roman" w:hAnsi="Times New Roman" w:cs="Times New Roman"/>
          <w:bCs/>
          <w:color w:val="000000" w:themeColor="text1"/>
          <w:sz w:val="24"/>
          <w:szCs w:val="24"/>
          <w:lang w:eastAsia="ru-RU"/>
        </w:rPr>
        <w:t>Аварийных ситуаций, как и в настоящее время, в системах теплоснабжения происходить не будет; отказами будут являться незначительные инциденты, которые не приводят к длительным и серьезным ограничениям или отключениям подачи тепловой энергии потребителям;</w:t>
      </w:r>
    </w:p>
    <w:p w14:paraId="5003240C" w14:textId="77777777" w:rsidR="00D535C8" w:rsidRPr="00A539B3" w:rsidRDefault="00D535C8" w:rsidP="00496AA9">
      <w:pPr>
        <w:pStyle w:val="afffc"/>
        <w:numPr>
          <w:ilvl w:val="0"/>
          <w:numId w:val="10"/>
        </w:numPr>
        <w:tabs>
          <w:tab w:val="left" w:pos="993"/>
        </w:tabs>
        <w:ind w:left="0"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Время, затрачиваемое на ликвидацию инцидента, не будет превышать нормативных значений.</w:t>
      </w:r>
    </w:p>
    <w:p w14:paraId="238AB7A8" w14:textId="77777777" w:rsidR="00147E59" w:rsidRPr="00A539B3" w:rsidRDefault="00147E59" w:rsidP="004A148F">
      <w:pPr>
        <w:pStyle w:val="a6"/>
        <w:keepNext/>
        <w:keepLines/>
        <w:numPr>
          <w:ilvl w:val="0"/>
          <w:numId w:val="4"/>
        </w:numPr>
        <w:suppressAutoHyphens/>
        <w:spacing w:after="120"/>
        <w:ind w:left="0" w:firstLine="0"/>
        <w:contextualSpacing w:val="0"/>
        <w:outlineLvl w:val="0"/>
        <w:rPr>
          <w:rFonts w:ascii="Times New Roman" w:eastAsia="Calibri" w:hAnsi="Times New Roman" w:cs="Times New Roman"/>
          <w:b/>
          <w:bCs/>
          <w:color w:val="000000" w:themeColor="text1"/>
          <w:sz w:val="28"/>
          <w:szCs w:val="28"/>
        </w:rPr>
      </w:pPr>
      <w:bookmarkStart w:id="21" w:name="_Toc507777424"/>
      <w:r w:rsidRPr="00A539B3">
        <w:rPr>
          <w:rFonts w:ascii="Times New Roman" w:eastAsia="Calibri" w:hAnsi="Times New Roman" w:cs="Times New Roman"/>
          <w:b/>
          <w:bCs/>
          <w:color w:val="000000" w:themeColor="text1"/>
          <w:sz w:val="28"/>
          <w:szCs w:val="28"/>
        </w:rPr>
        <w:t>Перспективные показатели, определяемые средневзвешенной величиной отклонений температуры теплоносителя, соответствующих отклонениям параметров теплоносителя в результате нарушений в подаче тепловой энергии</w:t>
      </w:r>
      <w:bookmarkEnd w:id="20"/>
      <w:bookmarkEnd w:id="21"/>
    </w:p>
    <w:p w14:paraId="1BB4639A" w14:textId="77777777" w:rsidR="00147E59" w:rsidRPr="00A539B3" w:rsidRDefault="00147E59" w:rsidP="005D19DC">
      <w:pPr>
        <w:pStyle w:val="afffc"/>
        <w:tabs>
          <w:tab w:val="left" w:pos="993"/>
        </w:tabs>
        <w:ind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 xml:space="preserve">В соответствии с нормативной документацией (представленной выше) произведены расчеты перспективных показателей надежности. Результаты расчета показателей представлены в </w:t>
      </w:r>
      <w:r w:rsidR="005D19DC" w:rsidRPr="00A539B3">
        <w:rPr>
          <w:rFonts w:ascii="Times New Roman" w:hAnsi="Times New Roman" w:cs="Times New Roman"/>
          <w:color w:val="000000" w:themeColor="text1"/>
          <w:sz w:val="24"/>
          <w:szCs w:val="24"/>
          <w:lang w:eastAsia="ru-RU"/>
        </w:rPr>
        <w:t xml:space="preserve">таблице </w:t>
      </w:r>
      <w:r w:rsidR="0007446F" w:rsidRPr="00A539B3">
        <w:rPr>
          <w:rFonts w:ascii="Times New Roman" w:hAnsi="Times New Roman" w:cs="Times New Roman"/>
          <w:color w:val="000000" w:themeColor="text1"/>
          <w:sz w:val="24"/>
          <w:szCs w:val="24"/>
          <w:lang w:eastAsia="ru-RU"/>
        </w:rPr>
        <w:t>3</w:t>
      </w:r>
      <w:r w:rsidRPr="00A539B3">
        <w:rPr>
          <w:rFonts w:ascii="Times New Roman" w:hAnsi="Times New Roman" w:cs="Times New Roman"/>
          <w:color w:val="000000" w:themeColor="text1"/>
          <w:sz w:val="24"/>
          <w:szCs w:val="24"/>
          <w:lang w:eastAsia="ru-RU"/>
        </w:rPr>
        <w:t>.</w:t>
      </w:r>
    </w:p>
    <w:p w14:paraId="725DCDEE" w14:textId="77777777" w:rsidR="00147E59" w:rsidRPr="00A539B3" w:rsidRDefault="00147E59" w:rsidP="005D19DC">
      <w:pPr>
        <w:pStyle w:val="afffc"/>
        <w:tabs>
          <w:tab w:val="left" w:pos="993"/>
        </w:tabs>
        <w:ind w:firstLine="567"/>
        <w:rPr>
          <w:rFonts w:ascii="Times New Roman" w:hAnsi="Times New Roman" w:cs="Times New Roman"/>
          <w:bCs/>
          <w:color w:val="000000" w:themeColor="text1"/>
          <w:sz w:val="24"/>
          <w:szCs w:val="24"/>
          <w:lang w:eastAsia="ru-RU"/>
        </w:rPr>
      </w:pPr>
      <w:r w:rsidRPr="00A539B3">
        <w:rPr>
          <w:rFonts w:ascii="Times New Roman" w:hAnsi="Times New Roman" w:cs="Times New Roman"/>
          <w:color w:val="000000" w:themeColor="text1"/>
          <w:sz w:val="24"/>
          <w:szCs w:val="24"/>
          <w:lang w:eastAsia="ru-RU"/>
        </w:rPr>
        <w:lastRenderedPageBreak/>
        <w:t>Перспективные показатели надежности, определяемые средневзвешенной величиной отклонений температуры теплоносителя, соответствующих отклонениям параметров теплоносителя в результате нарушений в подаче тепловой энергии, учитываются при расчете показател</w:t>
      </w:r>
      <w:r w:rsidR="00253017" w:rsidRPr="00A539B3">
        <w:rPr>
          <w:rFonts w:ascii="Times New Roman" w:hAnsi="Times New Roman" w:cs="Times New Roman"/>
          <w:color w:val="000000" w:themeColor="text1"/>
          <w:sz w:val="24"/>
          <w:szCs w:val="24"/>
          <w:lang w:eastAsia="ru-RU"/>
        </w:rPr>
        <w:t>я</w:t>
      </w:r>
      <w:r w:rsidRPr="00A539B3">
        <w:rPr>
          <w:rFonts w:ascii="Times New Roman" w:hAnsi="Times New Roman" w:cs="Times New Roman"/>
          <w:color w:val="000000" w:themeColor="text1"/>
          <w:sz w:val="24"/>
          <w:szCs w:val="24"/>
          <w:lang w:eastAsia="ru-RU"/>
        </w:rPr>
        <w:t xml:space="preserve"> «</w:t>
      </w:r>
      <w:r w:rsidRPr="00A539B3">
        <w:rPr>
          <w:rFonts w:ascii="Times New Roman" w:hAnsi="Times New Roman" w:cs="Times New Roman"/>
          <w:b/>
          <w:bCs/>
          <w:color w:val="000000" w:themeColor="text1"/>
          <w:sz w:val="24"/>
          <w:szCs w:val="24"/>
          <w:lang w:eastAsia="ru-RU"/>
        </w:rPr>
        <w:t xml:space="preserve">Показатель относительного аварийного </w:t>
      </w:r>
      <w:proofErr w:type="spellStart"/>
      <w:r w:rsidRPr="00A539B3">
        <w:rPr>
          <w:rFonts w:ascii="Times New Roman" w:hAnsi="Times New Roman" w:cs="Times New Roman"/>
          <w:b/>
          <w:bCs/>
          <w:color w:val="000000" w:themeColor="text1"/>
          <w:sz w:val="24"/>
          <w:szCs w:val="24"/>
          <w:lang w:eastAsia="ru-RU"/>
        </w:rPr>
        <w:t>недоотпуска</w:t>
      </w:r>
      <w:proofErr w:type="spellEnd"/>
      <w:r w:rsidRPr="00A539B3">
        <w:rPr>
          <w:rFonts w:ascii="Times New Roman" w:hAnsi="Times New Roman" w:cs="Times New Roman"/>
          <w:b/>
          <w:bCs/>
          <w:color w:val="000000" w:themeColor="text1"/>
          <w:sz w:val="24"/>
          <w:szCs w:val="24"/>
          <w:lang w:eastAsia="ru-RU"/>
        </w:rPr>
        <w:t xml:space="preserve"> тепла»</w:t>
      </w:r>
      <w:r w:rsidRPr="00A539B3">
        <w:rPr>
          <w:rFonts w:ascii="Times New Roman" w:hAnsi="Times New Roman" w:cs="Times New Roman"/>
          <w:bCs/>
          <w:color w:val="000000" w:themeColor="text1"/>
          <w:sz w:val="24"/>
          <w:szCs w:val="24"/>
          <w:lang w:eastAsia="ru-RU"/>
        </w:rPr>
        <w:t xml:space="preserve">. С достаточной степенью точности спрогнозировать количество нарушений в подаче тепловой энергии (и время их ликвидации) к окончанию расчетного периода разработки Схемы теплоснабжения г. </w:t>
      </w:r>
      <w:r w:rsidR="001B536A" w:rsidRPr="00A539B3">
        <w:rPr>
          <w:rFonts w:ascii="Times New Roman" w:hAnsi="Times New Roman" w:cs="Times New Roman"/>
          <w:bCs/>
          <w:color w:val="000000" w:themeColor="text1"/>
          <w:sz w:val="24"/>
          <w:szCs w:val="24"/>
          <w:lang w:eastAsia="ru-RU"/>
        </w:rPr>
        <w:t>Обнинск</w:t>
      </w:r>
      <w:r w:rsidR="00FA706B" w:rsidRPr="00A539B3">
        <w:rPr>
          <w:rFonts w:ascii="Times New Roman" w:hAnsi="Times New Roman" w:cs="Times New Roman"/>
          <w:bCs/>
          <w:color w:val="000000" w:themeColor="text1"/>
          <w:sz w:val="24"/>
          <w:szCs w:val="24"/>
          <w:lang w:eastAsia="ru-RU"/>
        </w:rPr>
        <w:t>а</w:t>
      </w:r>
      <w:r w:rsidRPr="00A539B3">
        <w:rPr>
          <w:rFonts w:ascii="Times New Roman" w:hAnsi="Times New Roman" w:cs="Times New Roman"/>
          <w:bCs/>
          <w:color w:val="000000" w:themeColor="text1"/>
          <w:sz w:val="24"/>
          <w:szCs w:val="24"/>
          <w:lang w:eastAsia="ru-RU"/>
        </w:rPr>
        <w:t xml:space="preserve"> невозможно. Расчет данных показателей произведен, исходя из следующих предположений:</w:t>
      </w:r>
    </w:p>
    <w:p w14:paraId="13B20C24" w14:textId="77777777" w:rsidR="005D19DC" w:rsidRPr="00A539B3" w:rsidRDefault="005D19DC" w:rsidP="00496AA9">
      <w:pPr>
        <w:pStyle w:val="afffc"/>
        <w:numPr>
          <w:ilvl w:val="0"/>
          <w:numId w:val="11"/>
        </w:numPr>
        <w:tabs>
          <w:tab w:val="left" w:pos="993"/>
        </w:tabs>
        <w:ind w:left="0" w:firstLine="567"/>
        <w:rPr>
          <w:rFonts w:ascii="Times New Roman" w:hAnsi="Times New Roman" w:cs="Times New Roman"/>
          <w:color w:val="000000" w:themeColor="text1"/>
          <w:sz w:val="24"/>
          <w:szCs w:val="24"/>
          <w:lang w:eastAsia="ru-RU"/>
        </w:rPr>
      </w:pPr>
      <w:bookmarkStart w:id="22" w:name="_Toc413776520"/>
      <w:r w:rsidRPr="00A539B3">
        <w:rPr>
          <w:rFonts w:ascii="Times New Roman" w:hAnsi="Times New Roman" w:cs="Times New Roman"/>
          <w:bCs/>
          <w:color w:val="000000" w:themeColor="text1"/>
          <w:sz w:val="24"/>
          <w:szCs w:val="24"/>
          <w:lang w:eastAsia="ru-RU"/>
        </w:rPr>
        <w:t xml:space="preserve">При условии реализации мероприятий по перекладке ветхих тепловых сетей, предусмотренных Схемой теплоснабжения г. </w:t>
      </w:r>
      <w:r w:rsidR="001B536A" w:rsidRPr="00A539B3">
        <w:rPr>
          <w:rFonts w:ascii="Times New Roman" w:hAnsi="Times New Roman" w:cs="Times New Roman"/>
          <w:bCs/>
          <w:color w:val="000000" w:themeColor="text1"/>
          <w:sz w:val="24"/>
          <w:szCs w:val="24"/>
          <w:lang w:eastAsia="ru-RU"/>
        </w:rPr>
        <w:t>Обнинск</w:t>
      </w:r>
      <w:r w:rsidRPr="00A539B3">
        <w:rPr>
          <w:rFonts w:ascii="Times New Roman" w:hAnsi="Times New Roman" w:cs="Times New Roman"/>
          <w:bCs/>
          <w:color w:val="000000" w:themeColor="text1"/>
          <w:sz w:val="24"/>
          <w:szCs w:val="24"/>
          <w:lang w:eastAsia="ru-RU"/>
        </w:rPr>
        <w:t>а, количество отказов на тепловых сетях сократится до минимума;</w:t>
      </w:r>
    </w:p>
    <w:p w14:paraId="30886B1D" w14:textId="77777777" w:rsidR="005D19DC" w:rsidRPr="00A539B3" w:rsidRDefault="005D19DC" w:rsidP="00496AA9">
      <w:pPr>
        <w:pStyle w:val="afffc"/>
        <w:numPr>
          <w:ilvl w:val="0"/>
          <w:numId w:val="11"/>
        </w:numPr>
        <w:tabs>
          <w:tab w:val="left" w:pos="993"/>
        </w:tabs>
        <w:ind w:left="0" w:firstLine="567"/>
        <w:rPr>
          <w:rFonts w:ascii="Times New Roman" w:hAnsi="Times New Roman" w:cs="Times New Roman"/>
          <w:color w:val="000000" w:themeColor="text1"/>
          <w:sz w:val="24"/>
          <w:szCs w:val="24"/>
          <w:lang w:eastAsia="ru-RU"/>
        </w:rPr>
      </w:pPr>
      <w:r w:rsidRPr="00A539B3">
        <w:rPr>
          <w:rFonts w:ascii="Times New Roman" w:hAnsi="Times New Roman" w:cs="Times New Roman"/>
          <w:bCs/>
          <w:color w:val="000000" w:themeColor="text1"/>
          <w:sz w:val="24"/>
          <w:szCs w:val="24"/>
          <w:lang w:eastAsia="ru-RU"/>
        </w:rPr>
        <w:t>Аварийных ситуаций, как и в настоящее время, в системах теплоснабжения происходить не будет; отказами будут являться незначительные инциденты, которые не приводят к длительным и серьезным ограничениям или отключениям подачи тепловой энергии потребителям;</w:t>
      </w:r>
    </w:p>
    <w:p w14:paraId="7C820D8D" w14:textId="77777777" w:rsidR="005D19DC" w:rsidRPr="00A539B3" w:rsidRDefault="005D19DC" w:rsidP="00496AA9">
      <w:pPr>
        <w:pStyle w:val="afffc"/>
        <w:numPr>
          <w:ilvl w:val="0"/>
          <w:numId w:val="11"/>
        </w:numPr>
        <w:tabs>
          <w:tab w:val="left" w:pos="993"/>
        </w:tabs>
        <w:ind w:left="0"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Время, затрачиваемое на ликвидацию инцидента, не будет превышать нормативных значений;</w:t>
      </w:r>
    </w:p>
    <w:p w14:paraId="244EC825" w14:textId="77777777" w:rsidR="005D19DC" w:rsidRPr="00A539B3" w:rsidRDefault="005D19DC" w:rsidP="00496AA9">
      <w:pPr>
        <w:pStyle w:val="afffc"/>
        <w:numPr>
          <w:ilvl w:val="0"/>
          <w:numId w:val="11"/>
        </w:numPr>
        <w:tabs>
          <w:tab w:val="left" w:pos="993"/>
        </w:tabs>
        <w:ind w:left="0" w:firstLine="567"/>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Представленные выше факторы приведут к отсутствию неудовлетворенности потребителей тепловой энергии централизованным теплоснабжением, т.е. количество жалоб на работу теплоснабжающих организаций будет равно 0.</w:t>
      </w:r>
    </w:p>
    <w:p w14:paraId="7D60F8E6" w14:textId="77777777" w:rsidR="00147E59" w:rsidRPr="00A539B3" w:rsidRDefault="00147E59" w:rsidP="004A148F">
      <w:pPr>
        <w:pStyle w:val="a6"/>
        <w:keepNext/>
        <w:keepLines/>
        <w:numPr>
          <w:ilvl w:val="0"/>
          <w:numId w:val="4"/>
        </w:numPr>
        <w:suppressAutoHyphens/>
        <w:spacing w:after="120"/>
        <w:ind w:left="0" w:firstLine="0"/>
        <w:contextualSpacing w:val="0"/>
        <w:outlineLvl w:val="0"/>
        <w:rPr>
          <w:rFonts w:ascii="Times New Roman" w:eastAsia="Calibri" w:hAnsi="Times New Roman" w:cs="Times New Roman"/>
          <w:b/>
          <w:bCs/>
          <w:color w:val="000000" w:themeColor="text1"/>
          <w:sz w:val="28"/>
          <w:szCs w:val="28"/>
        </w:rPr>
      </w:pPr>
      <w:bookmarkStart w:id="23" w:name="_Toc507777425"/>
      <w:r w:rsidRPr="00A539B3">
        <w:rPr>
          <w:rFonts w:ascii="Times New Roman" w:eastAsia="Calibri" w:hAnsi="Times New Roman" w:cs="Times New Roman"/>
          <w:b/>
          <w:bCs/>
          <w:color w:val="000000" w:themeColor="text1"/>
          <w:sz w:val="28"/>
          <w:szCs w:val="28"/>
        </w:rPr>
        <w:t>Результаты расчета перспективных показателей надежности</w:t>
      </w:r>
      <w:bookmarkEnd w:id="22"/>
      <w:bookmarkEnd w:id="23"/>
    </w:p>
    <w:p w14:paraId="0C397802" w14:textId="77777777" w:rsidR="00147E59" w:rsidRPr="00A539B3" w:rsidRDefault="00B17EA2" w:rsidP="00147E59">
      <w:pPr>
        <w:spacing w:line="360" w:lineRule="auto"/>
        <w:ind w:firstLine="567"/>
        <w:jc w:val="both"/>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П</w:t>
      </w:r>
      <w:r w:rsidR="00147E59" w:rsidRPr="00A539B3">
        <w:rPr>
          <w:rFonts w:ascii="Times New Roman" w:hAnsi="Times New Roman" w:cs="Times New Roman"/>
          <w:color w:val="000000" w:themeColor="text1"/>
          <w:sz w:val="24"/>
          <w:szCs w:val="24"/>
          <w:lang w:eastAsia="ru-RU"/>
        </w:rPr>
        <w:t xml:space="preserve">оказатели надежности </w:t>
      </w:r>
      <w:r w:rsidR="005D19DC" w:rsidRPr="00A539B3">
        <w:rPr>
          <w:rFonts w:ascii="Times New Roman" w:hAnsi="Times New Roman" w:cs="Times New Roman"/>
          <w:color w:val="000000" w:themeColor="text1"/>
          <w:sz w:val="24"/>
          <w:szCs w:val="24"/>
          <w:lang w:eastAsia="ru-RU"/>
        </w:rPr>
        <w:t xml:space="preserve">каждой системы теплоснабжения </w:t>
      </w:r>
      <w:r w:rsidRPr="00A539B3">
        <w:rPr>
          <w:rFonts w:ascii="Times New Roman" w:hAnsi="Times New Roman" w:cs="Times New Roman"/>
          <w:color w:val="000000" w:themeColor="text1"/>
          <w:sz w:val="24"/>
          <w:szCs w:val="24"/>
          <w:lang w:eastAsia="ru-RU"/>
        </w:rPr>
        <w:t xml:space="preserve">к окончанию расчетного периода актуализации Схемы теплоснабжения </w:t>
      </w:r>
      <w:r w:rsidR="005D19DC" w:rsidRPr="00A539B3">
        <w:rPr>
          <w:rFonts w:ascii="Times New Roman" w:hAnsi="Times New Roman" w:cs="Times New Roman"/>
          <w:color w:val="000000" w:themeColor="text1"/>
          <w:sz w:val="24"/>
          <w:szCs w:val="24"/>
          <w:lang w:eastAsia="ru-RU"/>
        </w:rPr>
        <w:t xml:space="preserve">г. </w:t>
      </w:r>
      <w:r w:rsidR="001B536A" w:rsidRPr="00A539B3">
        <w:rPr>
          <w:rFonts w:ascii="Times New Roman" w:hAnsi="Times New Roman" w:cs="Times New Roman"/>
          <w:color w:val="000000" w:themeColor="text1"/>
          <w:sz w:val="24"/>
          <w:szCs w:val="24"/>
          <w:lang w:eastAsia="ru-RU"/>
        </w:rPr>
        <w:t>Обнинск</w:t>
      </w:r>
      <w:r w:rsidR="005D19DC" w:rsidRPr="00A539B3">
        <w:rPr>
          <w:rFonts w:ascii="Times New Roman" w:hAnsi="Times New Roman" w:cs="Times New Roman"/>
          <w:color w:val="000000" w:themeColor="text1"/>
          <w:sz w:val="24"/>
          <w:szCs w:val="24"/>
          <w:lang w:eastAsia="ru-RU"/>
        </w:rPr>
        <w:t xml:space="preserve">а представлены в таблице </w:t>
      </w:r>
      <w:r w:rsidRPr="00A539B3">
        <w:rPr>
          <w:rFonts w:ascii="Times New Roman" w:hAnsi="Times New Roman" w:cs="Times New Roman"/>
          <w:color w:val="000000" w:themeColor="text1"/>
          <w:sz w:val="24"/>
          <w:szCs w:val="24"/>
          <w:lang w:eastAsia="ru-RU"/>
        </w:rPr>
        <w:t>ниже</w:t>
      </w:r>
      <w:r w:rsidR="00147E59" w:rsidRPr="00A539B3">
        <w:rPr>
          <w:rFonts w:ascii="Times New Roman" w:hAnsi="Times New Roman" w:cs="Times New Roman"/>
          <w:color w:val="000000" w:themeColor="text1"/>
          <w:sz w:val="24"/>
          <w:szCs w:val="24"/>
          <w:lang w:eastAsia="ru-RU"/>
        </w:rPr>
        <w:t>.</w:t>
      </w:r>
    </w:p>
    <w:p w14:paraId="13BDA04C" w14:textId="77777777" w:rsidR="004A148F" w:rsidRPr="00A539B3" w:rsidRDefault="004A148F" w:rsidP="00147E59">
      <w:pPr>
        <w:pStyle w:val="afffc"/>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Как и по существующему положению, системы теплоснабжения г. Обнинска будут относиться к категории надежных.</w:t>
      </w:r>
    </w:p>
    <w:p w14:paraId="6CBB4698" w14:textId="77777777" w:rsidR="00147E59" w:rsidRPr="00A539B3" w:rsidRDefault="00B17EA2" w:rsidP="00147E59">
      <w:pPr>
        <w:pStyle w:val="afffc"/>
        <w:rPr>
          <w:rFonts w:ascii="Times New Roman" w:hAnsi="Times New Roman" w:cs="Times New Roman"/>
          <w:color w:val="000000" w:themeColor="text1"/>
          <w:sz w:val="24"/>
          <w:szCs w:val="24"/>
          <w:lang w:eastAsia="ru-RU"/>
        </w:rPr>
      </w:pPr>
      <w:r w:rsidRPr="00A539B3">
        <w:rPr>
          <w:rFonts w:ascii="Times New Roman" w:hAnsi="Times New Roman" w:cs="Times New Roman"/>
          <w:color w:val="000000" w:themeColor="text1"/>
          <w:sz w:val="24"/>
          <w:szCs w:val="24"/>
          <w:lang w:eastAsia="ru-RU"/>
        </w:rPr>
        <w:t>Увеличение численного значения показателя надежности будет являться следствием повышения надежности тепловых сетей за счет перекладки ветхих теплопроводов</w:t>
      </w:r>
      <w:r w:rsidR="004A148F" w:rsidRPr="00A539B3">
        <w:rPr>
          <w:rFonts w:ascii="Times New Roman" w:hAnsi="Times New Roman" w:cs="Times New Roman"/>
          <w:color w:val="000000" w:themeColor="text1"/>
          <w:sz w:val="24"/>
          <w:szCs w:val="24"/>
          <w:lang w:eastAsia="ru-RU"/>
        </w:rPr>
        <w:t>.</w:t>
      </w:r>
    </w:p>
    <w:p w14:paraId="67901DE4" w14:textId="77777777" w:rsidR="00147E59" w:rsidRPr="00A539B3" w:rsidRDefault="00147E59" w:rsidP="00147E59">
      <w:pPr>
        <w:pStyle w:val="afffc"/>
        <w:rPr>
          <w:rFonts w:ascii="Times New Roman" w:hAnsi="Times New Roman" w:cs="Times New Roman"/>
          <w:color w:val="000000" w:themeColor="text1"/>
          <w:sz w:val="24"/>
          <w:szCs w:val="24"/>
          <w:lang w:eastAsia="ru-RU"/>
        </w:rPr>
      </w:pPr>
    </w:p>
    <w:p w14:paraId="1ED7AA98" w14:textId="77777777" w:rsidR="00147E59" w:rsidRPr="00A539B3" w:rsidRDefault="00147E59" w:rsidP="00147E59">
      <w:pPr>
        <w:pStyle w:val="a0"/>
        <w:rPr>
          <w:rFonts w:ascii="Times New Roman" w:hAnsi="Times New Roman" w:cs="Times New Roman"/>
          <w:color w:val="000000" w:themeColor="text1"/>
          <w:sz w:val="24"/>
          <w:szCs w:val="24"/>
          <w:lang w:eastAsia="ru-RU"/>
        </w:rPr>
        <w:sectPr w:rsidR="00147E59" w:rsidRPr="00A539B3" w:rsidSect="00147E59">
          <w:pgSz w:w="11906" w:h="16838" w:code="9"/>
          <w:pgMar w:top="1134" w:right="567" w:bottom="1134" w:left="1701" w:header="709" w:footer="397" w:gutter="0"/>
          <w:cols w:space="708"/>
          <w:docGrid w:linePitch="360"/>
        </w:sectPr>
      </w:pPr>
    </w:p>
    <w:p w14:paraId="52B838DF" w14:textId="77777777" w:rsidR="0007446F" w:rsidRPr="00A539B3" w:rsidRDefault="0007446F" w:rsidP="0007446F">
      <w:pPr>
        <w:keepNext/>
        <w:keepLines/>
        <w:widowControl w:val="0"/>
        <w:spacing w:before="120" w:after="120"/>
        <w:jc w:val="both"/>
        <w:rPr>
          <w:rFonts w:ascii="Times New Roman" w:eastAsia="Times New Roman" w:hAnsi="Times New Roman" w:cs="Times New Roman"/>
          <w:b/>
          <w:color w:val="000000" w:themeColor="text1"/>
          <w:sz w:val="24"/>
          <w:szCs w:val="24"/>
          <w:lang w:eastAsia="ru-RU"/>
        </w:rPr>
      </w:pPr>
      <w:bookmarkStart w:id="24" w:name="_Toc507777400"/>
      <w:r w:rsidRPr="00A539B3">
        <w:rPr>
          <w:rFonts w:ascii="Times New Roman" w:eastAsia="Times New Roman" w:hAnsi="Times New Roman" w:cs="Times New Roman"/>
          <w:b/>
          <w:color w:val="000000" w:themeColor="text1"/>
          <w:sz w:val="24"/>
          <w:szCs w:val="24"/>
          <w:lang w:eastAsia="ru-RU"/>
        </w:rPr>
        <w:lastRenderedPageBreak/>
        <w:t xml:space="preserve">Таблица </w:t>
      </w:r>
      <w:r w:rsidRPr="00A539B3">
        <w:rPr>
          <w:rFonts w:ascii="Times New Roman" w:eastAsia="Times New Roman" w:hAnsi="Times New Roman" w:cs="Times New Roman"/>
          <w:b/>
          <w:color w:val="000000" w:themeColor="text1"/>
          <w:sz w:val="24"/>
          <w:szCs w:val="24"/>
          <w:lang w:eastAsia="ru-RU"/>
        </w:rPr>
        <w:fldChar w:fldCharType="begin"/>
      </w:r>
      <w:r w:rsidRPr="00A539B3">
        <w:rPr>
          <w:rFonts w:ascii="Times New Roman" w:eastAsia="Times New Roman" w:hAnsi="Times New Roman" w:cs="Times New Roman"/>
          <w:b/>
          <w:color w:val="000000" w:themeColor="text1"/>
          <w:sz w:val="24"/>
          <w:szCs w:val="24"/>
          <w:lang w:eastAsia="ru-RU"/>
        </w:rPr>
        <w:instrText xml:space="preserve"> SEQ Таблица \* ARABIC </w:instrText>
      </w:r>
      <w:r w:rsidRPr="00A539B3">
        <w:rPr>
          <w:rFonts w:ascii="Times New Roman" w:eastAsia="Times New Roman" w:hAnsi="Times New Roman" w:cs="Times New Roman"/>
          <w:b/>
          <w:color w:val="000000" w:themeColor="text1"/>
          <w:sz w:val="24"/>
          <w:szCs w:val="24"/>
          <w:lang w:eastAsia="ru-RU"/>
        </w:rPr>
        <w:fldChar w:fldCharType="separate"/>
      </w:r>
      <w:r w:rsidRPr="00A539B3">
        <w:rPr>
          <w:rFonts w:ascii="Times New Roman" w:eastAsia="Times New Roman" w:hAnsi="Times New Roman" w:cs="Times New Roman"/>
          <w:b/>
          <w:color w:val="000000" w:themeColor="text1"/>
          <w:sz w:val="24"/>
          <w:szCs w:val="24"/>
          <w:lang w:eastAsia="ru-RU"/>
        </w:rPr>
        <w:t>3</w:t>
      </w:r>
      <w:r w:rsidRPr="00A539B3">
        <w:rPr>
          <w:rFonts w:ascii="Times New Roman" w:eastAsia="Times New Roman" w:hAnsi="Times New Roman" w:cs="Times New Roman"/>
          <w:b/>
          <w:color w:val="000000" w:themeColor="text1"/>
          <w:sz w:val="24"/>
          <w:szCs w:val="24"/>
          <w:lang w:eastAsia="ru-RU"/>
        </w:rPr>
        <w:fldChar w:fldCharType="end"/>
      </w:r>
      <w:r w:rsidRPr="00A539B3">
        <w:rPr>
          <w:rFonts w:ascii="Times New Roman" w:eastAsia="Times New Roman" w:hAnsi="Times New Roman" w:cs="Times New Roman"/>
          <w:b/>
          <w:color w:val="000000" w:themeColor="text1"/>
          <w:sz w:val="24"/>
          <w:szCs w:val="24"/>
          <w:lang w:eastAsia="ru-RU"/>
        </w:rPr>
        <w:t xml:space="preserve"> – Показатели надежности систем централизованного теплоснабжения г. Обнинска</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2164"/>
        <w:gridCol w:w="671"/>
        <w:gridCol w:w="671"/>
        <w:gridCol w:w="670"/>
        <w:gridCol w:w="670"/>
        <w:gridCol w:w="670"/>
        <w:gridCol w:w="670"/>
        <w:gridCol w:w="779"/>
        <w:gridCol w:w="792"/>
        <w:gridCol w:w="670"/>
        <w:gridCol w:w="670"/>
        <w:gridCol w:w="670"/>
        <w:gridCol w:w="670"/>
        <w:gridCol w:w="670"/>
        <w:gridCol w:w="670"/>
        <w:gridCol w:w="2128"/>
        <w:gridCol w:w="2150"/>
        <w:gridCol w:w="670"/>
        <w:gridCol w:w="2085"/>
        <w:gridCol w:w="2398"/>
      </w:tblGrid>
      <w:tr w:rsidR="00A539B3" w:rsidRPr="00A539B3" w14:paraId="2534915C" w14:textId="77777777" w:rsidTr="0007446F">
        <w:trPr>
          <w:trHeight w:val="20"/>
        </w:trPr>
        <w:tc>
          <w:tcPr>
            <w:tcW w:w="127" w:type="pct"/>
            <w:shd w:val="clear" w:color="auto" w:fill="auto"/>
            <w:vAlign w:val="center"/>
            <w:hideMark/>
          </w:tcPr>
          <w:p w14:paraId="006AB0F0"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 п/п</w:t>
            </w:r>
          </w:p>
        </w:tc>
        <w:tc>
          <w:tcPr>
            <w:tcW w:w="497" w:type="pct"/>
            <w:shd w:val="clear" w:color="auto" w:fill="auto"/>
            <w:vAlign w:val="center"/>
            <w:hideMark/>
          </w:tcPr>
          <w:p w14:paraId="18128636"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Наименование теплоисточника</w:t>
            </w:r>
          </w:p>
        </w:tc>
        <w:tc>
          <w:tcPr>
            <w:tcW w:w="154" w:type="pct"/>
            <w:shd w:val="clear" w:color="auto" w:fill="auto"/>
            <w:vAlign w:val="center"/>
            <w:hideMark/>
          </w:tcPr>
          <w:p w14:paraId="19B380BD"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э</w:t>
            </w:r>
            <w:proofErr w:type="spellEnd"/>
          </w:p>
        </w:tc>
        <w:tc>
          <w:tcPr>
            <w:tcW w:w="154" w:type="pct"/>
            <w:shd w:val="clear" w:color="auto" w:fill="auto"/>
            <w:vAlign w:val="center"/>
            <w:hideMark/>
          </w:tcPr>
          <w:p w14:paraId="165E9DB4"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в</w:t>
            </w:r>
            <w:proofErr w:type="spellEnd"/>
          </w:p>
        </w:tc>
        <w:tc>
          <w:tcPr>
            <w:tcW w:w="154" w:type="pct"/>
            <w:shd w:val="clear" w:color="auto" w:fill="auto"/>
            <w:vAlign w:val="center"/>
            <w:hideMark/>
          </w:tcPr>
          <w:p w14:paraId="46D4C5B7"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т</w:t>
            </w:r>
            <w:proofErr w:type="spellEnd"/>
          </w:p>
        </w:tc>
        <w:tc>
          <w:tcPr>
            <w:tcW w:w="154" w:type="pct"/>
            <w:shd w:val="clear" w:color="auto" w:fill="auto"/>
            <w:vAlign w:val="center"/>
            <w:hideMark/>
          </w:tcPr>
          <w:p w14:paraId="6BB1CBF7"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б</w:t>
            </w:r>
            <w:proofErr w:type="spellEnd"/>
          </w:p>
        </w:tc>
        <w:tc>
          <w:tcPr>
            <w:tcW w:w="154" w:type="pct"/>
            <w:shd w:val="clear" w:color="auto" w:fill="auto"/>
            <w:vAlign w:val="center"/>
            <w:hideMark/>
          </w:tcPr>
          <w:p w14:paraId="1EEABA05"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р</w:t>
            </w:r>
            <w:proofErr w:type="spellEnd"/>
          </w:p>
        </w:tc>
        <w:tc>
          <w:tcPr>
            <w:tcW w:w="154" w:type="pct"/>
            <w:shd w:val="clear" w:color="auto" w:fill="auto"/>
            <w:vAlign w:val="center"/>
            <w:hideMark/>
          </w:tcPr>
          <w:p w14:paraId="2DEF0BE3"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с</w:t>
            </w:r>
            <w:proofErr w:type="spellEnd"/>
          </w:p>
        </w:tc>
        <w:tc>
          <w:tcPr>
            <w:tcW w:w="179" w:type="pct"/>
            <w:shd w:val="clear" w:color="auto" w:fill="auto"/>
            <w:vAlign w:val="center"/>
            <w:hideMark/>
          </w:tcPr>
          <w:p w14:paraId="46A7D48A"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отк.тс</w:t>
            </w:r>
            <w:proofErr w:type="spellEnd"/>
          </w:p>
        </w:tc>
        <w:tc>
          <w:tcPr>
            <w:tcW w:w="182" w:type="pct"/>
            <w:shd w:val="clear" w:color="auto" w:fill="auto"/>
            <w:vAlign w:val="center"/>
            <w:hideMark/>
          </w:tcPr>
          <w:p w14:paraId="2F917A24"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отк.ит</w:t>
            </w:r>
            <w:proofErr w:type="spellEnd"/>
          </w:p>
        </w:tc>
        <w:tc>
          <w:tcPr>
            <w:tcW w:w="154" w:type="pct"/>
            <w:shd w:val="clear" w:color="auto" w:fill="auto"/>
            <w:vAlign w:val="center"/>
            <w:hideMark/>
          </w:tcPr>
          <w:p w14:paraId="7B077FE8"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нед</w:t>
            </w:r>
            <w:proofErr w:type="spellEnd"/>
          </w:p>
        </w:tc>
        <w:tc>
          <w:tcPr>
            <w:tcW w:w="154" w:type="pct"/>
            <w:shd w:val="clear" w:color="auto" w:fill="auto"/>
            <w:vAlign w:val="center"/>
            <w:hideMark/>
          </w:tcPr>
          <w:p w14:paraId="69C2D666"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п</w:t>
            </w:r>
            <w:proofErr w:type="spellEnd"/>
          </w:p>
        </w:tc>
        <w:tc>
          <w:tcPr>
            <w:tcW w:w="154" w:type="pct"/>
            <w:shd w:val="clear" w:color="auto" w:fill="auto"/>
            <w:vAlign w:val="center"/>
            <w:hideMark/>
          </w:tcPr>
          <w:p w14:paraId="72A7EF47"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м</w:t>
            </w:r>
            <w:proofErr w:type="spellEnd"/>
          </w:p>
        </w:tc>
        <w:tc>
          <w:tcPr>
            <w:tcW w:w="154" w:type="pct"/>
            <w:shd w:val="clear" w:color="auto" w:fill="auto"/>
            <w:vAlign w:val="center"/>
            <w:hideMark/>
          </w:tcPr>
          <w:p w14:paraId="2F936A09"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тр</w:t>
            </w:r>
            <w:proofErr w:type="spellEnd"/>
          </w:p>
        </w:tc>
        <w:tc>
          <w:tcPr>
            <w:tcW w:w="154" w:type="pct"/>
            <w:shd w:val="clear" w:color="auto" w:fill="auto"/>
            <w:vAlign w:val="center"/>
            <w:hideMark/>
          </w:tcPr>
          <w:p w14:paraId="45579CD5"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ист</w:t>
            </w:r>
            <w:proofErr w:type="spellEnd"/>
          </w:p>
        </w:tc>
        <w:tc>
          <w:tcPr>
            <w:tcW w:w="154" w:type="pct"/>
            <w:shd w:val="clear" w:color="auto" w:fill="auto"/>
            <w:vAlign w:val="center"/>
            <w:hideMark/>
          </w:tcPr>
          <w:p w14:paraId="4D286EBF"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гот</w:t>
            </w:r>
            <w:proofErr w:type="spellEnd"/>
          </w:p>
        </w:tc>
        <w:tc>
          <w:tcPr>
            <w:tcW w:w="489" w:type="pct"/>
            <w:shd w:val="clear" w:color="auto" w:fill="auto"/>
            <w:vAlign w:val="center"/>
            <w:hideMark/>
          </w:tcPr>
          <w:p w14:paraId="232D6749"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Категория готовности</w:t>
            </w:r>
          </w:p>
        </w:tc>
        <w:tc>
          <w:tcPr>
            <w:tcW w:w="494" w:type="pct"/>
            <w:shd w:val="clear" w:color="auto" w:fill="auto"/>
            <w:vAlign w:val="center"/>
            <w:hideMark/>
          </w:tcPr>
          <w:p w14:paraId="1FE02374"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Оценка надежности теплоисточников</w:t>
            </w:r>
          </w:p>
        </w:tc>
        <w:tc>
          <w:tcPr>
            <w:tcW w:w="154" w:type="pct"/>
            <w:shd w:val="clear" w:color="auto" w:fill="auto"/>
            <w:vAlign w:val="center"/>
            <w:hideMark/>
          </w:tcPr>
          <w:p w14:paraId="74BCDB00" w14:textId="77777777" w:rsidR="009E2CE9" w:rsidRPr="00A539B3" w:rsidRDefault="009E2CE9" w:rsidP="009E2CE9">
            <w:pPr>
              <w:rPr>
                <w:rFonts w:ascii="Times New Roman" w:eastAsia="Times New Roman" w:hAnsi="Times New Roman" w:cs="Times New Roman"/>
                <w:b/>
                <w:bCs/>
                <w:i/>
                <w:iCs/>
                <w:color w:val="000000" w:themeColor="text1"/>
                <w:sz w:val="20"/>
                <w:szCs w:val="20"/>
                <w:lang w:eastAsia="ru-RU"/>
              </w:rPr>
            </w:pPr>
            <w:proofErr w:type="spellStart"/>
            <w:r w:rsidRPr="00A539B3">
              <w:rPr>
                <w:rFonts w:ascii="Times New Roman" w:eastAsia="Times New Roman" w:hAnsi="Times New Roman" w:cs="Times New Roman"/>
                <w:b/>
                <w:bCs/>
                <w:i/>
                <w:iCs/>
                <w:color w:val="000000" w:themeColor="text1"/>
                <w:sz w:val="20"/>
                <w:szCs w:val="20"/>
                <w:lang w:eastAsia="ru-RU"/>
              </w:rPr>
              <w:t>K</w:t>
            </w:r>
            <w:r w:rsidRPr="00A539B3">
              <w:rPr>
                <w:rFonts w:ascii="Times New Roman" w:eastAsia="Times New Roman" w:hAnsi="Times New Roman" w:cs="Times New Roman"/>
                <w:b/>
                <w:bCs/>
                <w:i/>
                <w:iCs/>
                <w:color w:val="000000" w:themeColor="text1"/>
                <w:sz w:val="20"/>
                <w:szCs w:val="20"/>
                <w:vertAlign w:val="subscript"/>
                <w:lang w:eastAsia="ru-RU"/>
              </w:rPr>
              <w:t>тс</w:t>
            </w:r>
            <w:proofErr w:type="spellEnd"/>
          </w:p>
        </w:tc>
        <w:tc>
          <w:tcPr>
            <w:tcW w:w="479" w:type="pct"/>
            <w:shd w:val="clear" w:color="auto" w:fill="auto"/>
            <w:vAlign w:val="center"/>
            <w:hideMark/>
          </w:tcPr>
          <w:p w14:paraId="0C2A823E"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Оценка надежности тепловых сетей</w:t>
            </w:r>
          </w:p>
        </w:tc>
        <w:tc>
          <w:tcPr>
            <w:tcW w:w="551" w:type="pct"/>
            <w:shd w:val="clear" w:color="auto" w:fill="auto"/>
            <w:vAlign w:val="center"/>
            <w:hideMark/>
          </w:tcPr>
          <w:p w14:paraId="55D34616"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Общая оценка надежности систем теплоснабжения города</w:t>
            </w:r>
          </w:p>
        </w:tc>
      </w:tr>
      <w:tr w:rsidR="00A539B3" w:rsidRPr="00A539B3" w14:paraId="2E06ABE6" w14:textId="77777777" w:rsidTr="0007446F">
        <w:trPr>
          <w:trHeight w:val="20"/>
        </w:trPr>
        <w:tc>
          <w:tcPr>
            <w:tcW w:w="127" w:type="pct"/>
            <w:shd w:val="clear" w:color="auto" w:fill="auto"/>
            <w:vAlign w:val="center"/>
            <w:hideMark/>
          </w:tcPr>
          <w:p w14:paraId="6CB94851"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w:t>
            </w:r>
          </w:p>
        </w:tc>
        <w:tc>
          <w:tcPr>
            <w:tcW w:w="497" w:type="pct"/>
            <w:shd w:val="clear" w:color="auto" w:fill="auto"/>
            <w:vAlign w:val="center"/>
            <w:hideMark/>
          </w:tcPr>
          <w:p w14:paraId="1B1839B9" w14:textId="77777777" w:rsidR="009E2CE9" w:rsidRPr="00A539B3" w:rsidRDefault="009E2CE9" w:rsidP="009E2CE9">
            <w:pPr>
              <w:jc w:val="left"/>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Котельная по адресу: Коммунальный пр., 21</w:t>
            </w:r>
          </w:p>
        </w:tc>
        <w:tc>
          <w:tcPr>
            <w:tcW w:w="154" w:type="pct"/>
            <w:shd w:val="clear" w:color="auto" w:fill="auto"/>
            <w:vAlign w:val="center"/>
            <w:hideMark/>
          </w:tcPr>
          <w:p w14:paraId="0B6B3013"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0,6</w:t>
            </w:r>
          </w:p>
        </w:tc>
        <w:tc>
          <w:tcPr>
            <w:tcW w:w="154" w:type="pct"/>
            <w:shd w:val="clear" w:color="auto" w:fill="auto"/>
            <w:vAlign w:val="center"/>
            <w:hideMark/>
          </w:tcPr>
          <w:p w14:paraId="2A1FEF6B"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0,6</w:t>
            </w:r>
          </w:p>
        </w:tc>
        <w:tc>
          <w:tcPr>
            <w:tcW w:w="154" w:type="pct"/>
            <w:shd w:val="clear" w:color="auto" w:fill="auto"/>
            <w:vAlign w:val="center"/>
            <w:hideMark/>
          </w:tcPr>
          <w:p w14:paraId="26309D49"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320EC2F3"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7B59BE6A"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3CEAD60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0,56</w:t>
            </w:r>
          </w:p>
        </w:tc>
        <w:tc>
          <w:tcPr>
            <w:tcW w:w="179" w:type="pct"/>
            <w:shd w:val="clear" w:color="auto" w:fill="auto"/>
            <w:vAlign w:val="center"/>
            <w:hideMark/>
          </w:tcPr>
          <w:p w14:paraId="1822A025"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82" w:type="pct"/>
            <w:shd w:val="clear" w:color="auto" w:fill="auto"/>
            <w:vAlign w:val="center"/>
            <w:hideMark/>
          </w:tcPr>
          <w:p w14:paraId="036662B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09E6C873"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75A4AAC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4939A888"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44034172"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4BF29CA9"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3570EEF7"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489" w:type="pct"/>
            <w:shd w:val="clear" w:color="auto" w:fill="auto"/>
            <w:vAlign w:val="center"/>
            <w:hideMark/>
          </w:tcPr>
          <w:p w14:paraId="488C3EF7"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удовлетворительная</w:t>
            </w:r>
          </w:p>
        </w:tc>
        <w:tc>
          <w:tcPr>
            <w:tcW w:w="494" w:type="pct"/>
            <w:shd w:val="clear" w:color="auto" w:fill="auto"/>
            <w:vAlign w:val="center"/>
            <w:hideMark/>
          </w:tcPr>
          <w:p w14:paraId="47585D47"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c>
          <w:tcPr>
            <w:tcW w:w="154" w:type="pct"/>
            <w:shd w:val="clear" w:color="auto" w:fill="auto"/>
            <w:vAlign w:val="center"/>
            <w:hideMark/>
          </w:tcPr>
          <w:p w14:paraId="23FF3494"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0,93</w:t>
            </w:r>
          </w:p>
        </w:tc>
        <w:tc>
          <w:tcPr>
            <w:tcW w:w="479" w:type="pct"/>
            <w:shd w:val="clear" w:color="auto" w:fill="auto"/>
            <w:vAlign w:val="center"/>
            <w:hideMark/>
          </w:tcPr>
          <w:p w14:paraId="1090C5B2"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высоконадежная</w:t>
            </w:r>
          </w:p>
        </w:tc>
        <w:tc>
          <w:tcPr>
            <w:tcW w:w="551" w:type="pct"/>
            <w:shd w:val="clear" w:color="auto" w:fill="auto"/>
            <w:vAlign w:val="center"/>
            <w:hideMark/>
          </w:tcPr>
          <w:p w14:paraId="1CFCEC6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r>
      <w:tr w:rsidR="00A539B3" w:rsidRPr="00A539B3" w14:paraId="72AF19F3" w14:textId="77777777" w:rsidTr="0007446F">
        <w:trPr>
          <w:trHeight w:val="20"/>
        </w:trPr>
        <w:tc>
          <w:tcPr>
            <w:tcW w:w="127" w:type="pct"/>
            <w:shd w:val="clear" w:color="auto" w:fill="auto"/>
            <w:vAlign w:val="center"/>
            <w:hideMark/>
          </w:tcPr>
          <w:p w14:paraId="50FD6707"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2</w:t>
            </w:r>
          </w:p>
        </w:tc>
        <w:tc>
          <w:tcPr>
            <w:tcW w:w="497" w:type="pct"/>
            <w:shd w:val="clear" w:color="auto" w:fill="auto"/>
            <w:vAlign w:val="center"/>
            <w:hideMark/>
          </w:tcPr>
          <w:p w14:paraId="24665488" w14:textId="77777777" w:rsidR="009E2CE9" w:rsidRPr="00A539B3" w:rsidRDefault="009E2CE9" w:rsidP="009E2CE9">
            <w:pPr>
              <w:jc w:val="left"/>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Котельная по адресу: Ленина, 153а</w:t>
            </w:r>
          </w:p>
        </w:tc>
        <w:tc>
          <w:tcPr>
            <w:tcW w:w="154" w:type="pct"/>
            <w:shd w:val="clear" w:color="auto" w:fill="auto"/>
            <w:vAlign w:val="center"/>
            <w:hideMark/>
          </w:tcPr>
          <w:p w14:paraId="04C5A8D8"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0,6</w:t>
            </w:r>
          </w:p>
        </w:tc>
        <w:tc>
          <w:tcPr>
            <w:tcW w:w="154" w:type="pct"/>
            <w:shd w:val="clear" w:color="auto" w:fill="auto"/>
            <w:vAlign w:val="center"/>
            <w:hideMark/>
          </w:tcPr>
          <w:p w14:paraId="2DEB2C3A"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0,6</w:t>
            </w:r>
          </w:p>
        </w:tc>
        <w:tc>
          <w:tcPr>
            <w:tcW w:w="154" w:type="pct"/>
            <w:shd w:val="clear" w:color="auto" w:fill="auto"/>
            <w:vAlign w:val="center"/>
            <w:hideMark/>
          </w:tcPr>
          <w:p w14:paraId="320C8B08"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0,5</w:t>
            </w:r>
          </w:p>
        </w:tc>
        <w:tc>
          <w:tcPr>
            <w:tcW w:w="154" w:type="pct"/>
            <w:shd w:val="clear" w:color="auto" w:fill="auto"/>
            <w:vAlign w:val="center"/>
            <w:hideMark/>
          </w:tcPr>
          <w:p w14:paraId="263E8335"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473C3ECD"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0,2</w:t>
            </w:r>
          </w:p>
        </w:tc>
        <w:tc>
          <w:tcPr>
            <w:tcW w:w="154" w:type="pct"/>
            <w:shd w:val="clear" w:color="auto" w:fill="auto"/>
            <w:vAlign w:val="center"/>
            <w:hideMark/>
          </w:tcPr>
          <w:p w14:paraId="6D42214D"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1,00</w:t>
            </w:r>
          </w:p>
        </w:tc>
        <w:tc>
          <w:tcPr>
            <w:tcW w:w="179" w:type="pct"/>
            <w:shd w:val="clear" w:color="auto" w:fill="auto"/>
            <w:vAlign w:val="center"/>
            <w:hideMark/>
          </w:tcPr>
          <w:p w14:paraId="1D047738"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82" w:type="pct"/>
            <w:shd w:val="clear" w:color="auto" w:fill="auto"/>
            <w:vAlign w:val="center"/>
            <w:hideMark/>
          </w:tcPr>
          <w:p w14:paraId="4F5E56B7"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0,8</w:t>
            </w:r>
          </w:p>
        </w:tc>
        <w:tc>
          <w:tcPr>
            <w:tcW w:w="154" w:type="pct"/>
            <w:shd w:val="clear" w:color="auto" w:fill="auto"/>
            <w:vAlign w:val="center"/>
            <w:hideMark/>
          </w:tcPr>
          <w:p w14:paraId="71318D3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15042013"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5A4F3452"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2B970934"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5C48DA71"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71F116F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489" w:type="pct"/>
            <w:shd w:val="clear" w:color="auto" w:fill="auto"/>
            <w:vAlign w:val="center"/>
            <w:hideMark/>
          </w:tcPr>
          <w:p w14:paraId="490BBE01"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удовлетворительная</w:t>
            </w:r>
          </w:p>
        </w:tc>
        <w:tc>
          <w:tcPr>
            <w:tcW w:w="494" w:type="pct"/>
            <w:shd w:val="clear" w:color="auto" w:fill="auto"/>
            <w:vAlign w:val="center"/>
            <w:hideMark/>
          </w:tcPr>
          <w:p w14:paraId="6284FAF6"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c>
          <w:tcPr>
            <w:tcW w:w="154" w:type="pct"/>
            <w:shd w:val="clear" w:color="auto" w:fill="auto"/>
            <w:vAlign w:val="center"/>
            <w:hideMark/>
          </w:tcPr>
          <w:p w14:paraId="229C9DF7"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0,87</w:t>
            </w:r>
          </w:p>
        </w:tc>
        <w:tc>
          <w:tcPr>
            <w:tcW w:w="479" w:type="pct"/>
            <w:shd w:val="clear" w:color="auto" w:fill="auto"/>
            <w:vAlign w:val="center"/>
            <w:hideMark/>
          </w:tcPr>
          <w:p w14:paraId="6D64C41A"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c>
          <w:tcPr>
            <w:tcW w:w="551" w:type="pct"/>
            <w:shd w:val="clear" w:color="auto" w:fill="auto"/>
            <w:vAlign w:val="center"/>
            <w:hideMark/>
          </w:tcPr>
          <w:p w14:paraId="4DC3FC33"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r>
      <w:tr w:rsidR="00A539B3" w:rsidRPr="00A539B3" w14:paraId="5E9459C4" w14:textId="77777777" w:rsidTr="0007446F">
        <w:trPr>
          <w:trHeight w:val="20"/>
        </w:trPr>
        <w:tc>
          <w:tcPr>
            <w:tcW w:w="127" w:type="pct"/>
            <w:shd w:val="clear" w:color="auto" w:fill="auto"/>
            <w:vAlign w:val="center"/>
            <w:hideMark/>
          </w:tcPr>
          <w:p w14:paraId="42836EE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3</w:t>
            </w:r>
          </w:p>
        </w:tc>
        <w:tc>
          <w:tcPr>
            <w:tcW w:w="497" w:type="pct"/>
            <w:shd w:val="clear" w:color="auto" w:fill="auto"/>
            <w:vAlign w:val="center"/>
            <w:hideMark/>
          </w:tcPr>
          <w:p w14:paraId="47432016" w14:textId="77777777" w:rsidR="009E2CE9" w:rsidRPr="00A539B3" w:rsidRDefault="009E2CE9" w:rsidP="009E2CE9">
            <w:pPr>
              <w:jc w:val="left"/>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ТЭЦ ФГУП «ГНЦ РФ-ФЭИ»</w:t>
            </w:r>
          </w:p>
        </w:tc>
        <w:tc>
          <w:tcPr>
            <w:tcW w:w="154" w:type="pct"/>
            <w:shd w:val="clear" w:color="auto" w:fill="auto"/>
            <w:vAlign w:val="center"/>
            <w:hideMark/>
          </w:tcPr>
          <w:p w14:paraId="7532C95A"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386367F9"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0,6</w:t>
            </w:r>
          </w:p>
        </w:tc>
        <w:tc>
          <w:tcPr>
            <w:tcW w:w="154" w:type="pct"/>
            <w:shd w:val="clear" w:color="auto" w:fill="auto"/>
            <w:vAlign w:val="center"/>
            <w:hideMark/>
          </w:tcPr>
          <w:p w14:paraId="5898930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704E1A29"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7F4E78D3"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007E2015"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0,58</w:t>
            </w:r>
          </w:p>
        </w:tc>
        <w:tc>
          <w:tcPr>
            <w:tcW w:w="179" w:type="pct"/>
            <w:shd w:val="clear" w:color="auto" w:fill="auto"/>
            <w:vAlign w:val="center"/>
            <w:hideMark/>
          </w:tcPr>
          <w:p w14:paraId="01A168A0"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82" w:type="pct"/>
            <w:shd w:val="clear" w:color="auto" w:fill="auto"/>
            <w:vAlign w:val="center"/>
            <w:hideMark/>
          </w:tcPr>
          <w:p w14:paraId="28376EEF"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71A79DA0"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4656E9AA"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0F4EFB99"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6416D214"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5A863DA1"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6AF726B2"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489" w:type="pct"/>
            <w:shd w:val="clear" w:color="auto" w:fill="auto"/>
            <w:vAlign w:val="center"/>
            <w:hideMark/>
          </w:tcPr>
          <w:p w14:paraId="2694795F"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удовлетворительная</w:t>
            </w:r>
          </w:p>
        </w:tc>
        <w:tc>
          <w:tcPr>
            <w:tcW w:w="494" w:type="pct"/>
            <w:shd w:val="clear" w:color="auto" w:fill="auto"/>
            <w:vAlign w:val="center"/>
            <w:hideMark/>
          </w:tcPr>
          <w:p w14:paraId="2900EAF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c>
          <w:tcPr>
            <w:tcW w:w="154" w:type="pct"/>
            <w:shd w:val="clear" w:color="auto" w:fill="auto"/>
            <w:vAlign w:val="center"/>
            <w:hideMark/>
          </w:tcPr>
          <w:p w14:paraId="2343853D"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0,93</w:t>
            </w:r>
          </w:p>
        </w:tc>
        <w:tc>
          <w:tcPr>
            <w:tcW w:w="479" w:type="pct"/>
            <w:shd w:val="clear" w:color="auto" w:fill="auto"/>
            <w:vAlign w:val="center"/>
            <w:hideMark/>
          </w:tcPr>
          <w:p w14:paraId="705B37C5"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высоконадежная</w:t>
            </w:r>
          </w:p>
        </w:tc>
        <w:tc>
          <w:tcPr>
            <w:tcW w:w="551" w:type="pct"/>
            <w:shd w:val="clear" w:color="auto" w:fill="auto"/>
            <w:vAlign w:val="center"/>
            <w:hideMark/>
          </w:tcPr>
          <w:p w14:paraId="76776CC3"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r>
      <w:tr w:rsidR="00A539B3" w:rsidRPr="00A539B3" w14:paraId="13574F71" w14:textId="77777777" w:rsidTr="0007446F">
        <w:trPr>
          <w:trHeight w:val="20"/>
        </w:trPr>
        <w:tc>
          <w:tcPr>
            <w:tcW w:w="127" w:type="pct"/>
            <w:shd w:val="clear" w:color="auto" w:fill="auto"/>
            <w:vAlign w:val="center"/>
            <w:hideMark/>
          </w:tcPr>
          <w:p w14:paraId="7C44A7D0"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4</w:t>
            </w:r>
          </w:p>
        </w:tc>
        <w:tc>
          <w:tcPr>
            <w:tcW w:w="497" w:type="pct"/>
            <w:shd w:val="clear" w:color="auto" w:fill="auto"/>
            <w:vAlign w:val="center"/>
            <w:hideMark/>
          </w:tcPr>
          <w:p w14:paraId="70E6E12D" w14:textId="77777777" w:rsidR="009E2CE9" w:rsidRPr="00A539B3" w:rsidRDefault="009E2CE9" w:rsidP="009E2CE9">
            <w:pPr>
              <w:jc w:val="left"/>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ГТУ ТЭЦ №1</w:t>
            </w:r>
          </w:p>
        </w:tc>
        <w:tc>
          <w:tcPr>
            <w:tcW w:w="154" w:type="pct"/>
            <w:shd w:val="clear" w:color="auto" w:fill="auto"/>
            <w:vAlign w:val="center"/>
            <w:hideMark/>
          </w:tcPr>
          <w:p w14:paraId="64597D0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581F1F62"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0,6</w:t>
            </w:r>
          </w:p>
        </w:tc>
        <w:tc>
          <w:tcPr>
            <w:tcW w:w="154" w:type="pct"/>
            <w:shd w:val="clear" w:color="auto" w:fill="auto"/>
            <w:vAlign w:val="center"/>
            <w:hideMark/>
          </w:tcPr>
          <w:p w14:paraId="3D03CD44"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55E67B4D"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06150B66"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7062F409"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0,50</w:t>
            </w:r>
          </w:p>
        </w:tc>
        <w:tc>
          <w:tcPr>
            <w:tcW w:w="179" w:type="pct"/>
            <w:shd w:val="clear" w:color="auto" w:fill="auto"/>
            <w:vAlign w:val="center"/>
            <w:hideMark/>
          </w:tcPr>
          <w:p w14:paraId="1F38EF03"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82" w:type="pct"/>
            <w:shd w:val="clear" w:color="auto" w:fill="auto"/>
            <w:vAlign w:val="center"/>
            <w:hideMark/>
          </w:tcPr>
          <w:p w14:paraId="663615BD"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43ECD0B9"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6F10139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56CD2FA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18AAB7D2"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685AC110"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7CAD717A"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489" w:type="pct"/>
            <w:shd w:val="clear" w:color="auto" w:fill="auto"/>
            <w:vAlign w:val="center"/>
            <w:hideMark/>
          </w:tcPr>
          <w:p w14:paraId="24E76064"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удовлетворительная</w:t>
            </w:r>
          </w:p>
        </w:tc>
        <w:tc>
          <w:tcPr>
            <w:tcW w:w="494" w:type="pct"/>
            <w:shd w:val="clear" w:color="auto" w:fill="auto"/>
            <w:vAlign w:val="center"/>
            <w:hideMark/>
          </w:tcPr>
          <w:p w14:paraId="5B699499"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c>
          <w:tcPr>
            <w:tcW w:w="154" w:type="pct"/>
            <w:shd w:val="clear" w:color="auto" w:fill="auto"/>
            <w:vAlign w:val="center"/>
            <w:hideMark/>
          </w:tcPr>
          <w:p w14:paraId="7C769B3A"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0,92</w:t>
            </w:r>
          </w:p>
        </w:tc>
        <w:tc>
          <w:tcPr>
            <w:tcW w:w="479" w:type="pct"/>
            <w:shd w:val="clear" w:color="auto" w:fill="auto"/>
            <w:vAlign w:val="center"/>
            <w:hideMark/>
          </w:tcPr>
          <w:p w14:paraId="6D2E049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высоконадежная</w:t>
            </w:r>
          </w:p>
        </w:tc>
        <w:tc>
          <w:tcPr>
            <w:tcW w:w="551" w:type="pct"/>
            <w:shd w:val="clear" w:color="auto" w:fill="auto"/>
            <w:vAlign w:val="center"/>
            <w:hideMark/>
          </w:tcPr>
          <w:p w14:paraId="197407A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r>
      <w:tr w:rsidR="00A539B3" w:rsidRPr="00A539B3" w14:paraId="1CC1D0E8" w14:textId="77777777" w:rsidTr="0007446F">
        <w:trPr>
          <w:trHeight w:val="20"/>
        </w:trPr>
        <w:tc>
          <w:tcPr>
            <w:tcW w:w="127" w:type="pct"/>
            <w:shd w:val="clear" w:color="auto" w:fill="auto"/>
            <w:vAlign w:val="center"/>
            <w:hideMark/>
          </w:tcPr>
          <w:p w14:paraId="178F627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5</w:t>
            </w:r>
          </w:p>
        </w:tc>
        <w:tc>
          <w:tcPr>
            <w:tcW w:w="497" w:type="pct"/>
            <w:shd w:val="clear" w:color="auto" w:fill="auto"/>
            <w:vAlign w:val="center"/>
            <w:hideMark/>
          </w:tcPr>
          <w:p w14:paraId="72C23757" w14:textId="77777777" w:rsidR="009E2CE9" w:rsidRPr="00A539B3" w:rsidRDefault="00086C8B" w:rsidP="009E2CE9">
            <w:pPr>
              <w:jc w:val="left"/>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Котельная АО «ОНПП «Технология» им. А.Г. Ромашина</w:t>
            </w:r>
          </w:p>
        </w:tc>
        <w:tc>
          <w:tcPr>
            <w:tcW w:w="154" w:type="pct"/>
            <w:shd w:val="clear" w:color="auto" w:fill="auto"/>
            <w:vAlign w:val="center"/>
            <w:hideMark/>
          </w:tcPr>
          <w:p w14:paraId="1FD1EDF5"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0,6</w:t>
            </w:r>
          </w:p>
        </w:tc>
        <w:tc>
          <w:tcPr>
            <w:tcW w:w="154" w:type="pct"/>
            <w:shd w:val="clear" w:color="auto" w:fill="auto"/>
            <w:vAlign w:val="center"/>
            <w:hideMark/>
          </w:tcPr>
          <w:p w14:paraId="53A29277"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0,6</w:t>
            </w:r>
          </w:p>
        </w:tc>
        <w:tc>
          <w:tcPr>
            <w:tcW w:w="154" w:type="pct"/>
            <w:shd w:val="clear" w:color="auto" w:fill="auto"/>
            <w:vAlign w:val="center"/>
            <w:hideMark/>
          </w:tcPr>
          <w:p w14:paraId="1ED9BD7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22475195"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25118D8F"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0,3</w:t>
            </w:r>
          </w:p>
        </w:tc>
        <w:tc>
          <w:tcPr>
            <w:tcW w:w="154" w:type="pct"/>
            <w:shd w:val="clear" w:color="auto" w:fill="auto"/>
            <w:vAlign w:val="center"/>
            <w:hideMark/>
          </w:tcPr>
          <w:p w14:paraId="2D7064EB"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0,50</w:t>
            </w:r>
          </w:p>
        </w:tc>
        <w:tc>
          <w:tcPr>
            <w:tcW w:w="179" w:type="pct"/>
            <w:shd w:val="clear" w:color="auto" w:fill="auto"/>
            <w:vAlign w:val="center"/>
            <w:hideMark/>
          </w:tcPr>
          <w:p w14:paraId="4BDC472A"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82" w:type="pct"/>
            <w:shd w:val="clear" w:color="auto" w:fill="auto"/>
            <w:vAlign w:val="center"/>
            <w:hideMark/>
          </w:tcPr>
          <w:p w14:paraId="5CA2EE26"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7197041D"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4985C458"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2BCA4EE5"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0B416263"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66683678"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46FE96E0"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489" w:type="pct"/>
            <w:shd w:val="clear" w:color="auto" w:fill="auto"/>
            <w:vAlign w:val="center"/>
            <w:hideMark/>
          </w:tcPr>
          <w:p w14:paraId="2FEEDDD4"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удовлетворительная</w:t>
            </w:r>
          </w:p>
        </w:tc>
        <w:tc>
          <w:tcPr>
            <w:tcW w:w="494" w:type="pct"/>
            <w:shd w:val="clear" w:color="auto" w:fill="auto"/>
            <w:vAlign w:val="center"/>
            <w:hideMark/>
          </w:tcPr>
          <w:p w14:paraId="79C0C84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c>
          <w:tcPr>
            <w:tcW w:w="154" w:type="pct"/>
            <w:shd w:val="clear" w:color="auto" w:fill="auto"/>
            <w:vAlign w:val="center"/>
            <w:hideMark/>
          </w:tcPr>
          <w:p w14:paraId="73D164A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0,80</w:t>
            </w:r>
          </w:p>
        </w:tc>
        <w:tc>
          <w:tcPr>
            <w:tcW w:w="479" w:type="pct"/>
            <w:shd w:val="clear" w:color="auto" w:fill="auto"/>
            <w:vAlign w:val="center"/>
            <w:hideMark/>
          </w:tcPr>
          <w:p w14:paraId="431022E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c>
          <w:tcPr>
            <w:tcW w:w="551" w:type="pct"/>
            <w:shd w:val="clear" w:color="auto" w:fill="auto"/>
            <w:vAlign w:val="center"/>
            <w:hideMark/>
          </w:tcPr>
          <w:p w14:paraId="5D18D575"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малонадежная</w:t>
            </w:r>
          </w:p>
        </w:tc>
      </w:tr>
      <w:tr w:rsidR="00A539B3" w:rsidRPr="00A539B3" w14:paraId="156810F5" w14:textId="77777777" w:rsidTr="0007446F">
        <w:trPr>
          <w:trHeight w:val="20"/>
        </w:trPr>
        <w:tc>
          <w:tcPr>
            <w:tcW w:w="127" w:type="pct"/>
            <w:shd w:val="clear" w:color="auto" w:fill="auto"/>
            <w:vAlign w:val="center"/>
            <w:hideMark/>
          </w:tcPr>
          <w:p w14:paraId="5278213B"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6</w:t>
            </w:r>
          </w:p>
        </w:tc>
        <w:tc>
          <w:tcPr>
            <w:tcW w:w="497" w:type="pct"/>
            <w:shd w:val="clear" w:color="auto" w:fill="auto"/>
            <w:vAlign w:val="center"/>
            <w:hideMark/>
          </w:tcPr>
          <w:p w14:paraId="659FC32D" w14:textId="77777777" w:rsidR="009E2CE9" w:rsidRPr="00A539B3" w:rsidRDefault="009E2CE9" w:rsidP="009E2CE9">
            <w:pPr>
              <w:jc w:val="left"/>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Котельная ФГУП «НИФХИ им. Л.Я. Карпова»</w:t>
            </w:r>
          </w:p>
        </w:tc>
        <w:tc>
          <w:tcPr>
            <w:tcW w:w="154" w:type="pct"/>
            <w:shd w:val="clear" w:color="auto" w:fill="auto"/>
            <w:vAlign w:val="center"/>
            <w:hideMark/>
          </w:tcPr>
          <w:p w14:paraId="3D0F8105"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16D57755"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0,6</w:t>
            </w:r>
          </w:p>
        </w:tc>
        <w:tc>
          <w:tcPr>
            <w:tcW w:w="154" w:type="pct"/>
            <w:shd w:val="clear" w:color="auto" w:fill="auto"/>
            <w:vAlign w:val="center"/>
            <w:hideMark/>
          </w:tcPr>
          <w:p w14:paraId="164FBB8B"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0BDA77CD"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57329EB5"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0,2</w:t>
            </w:r>
          </w:p>
        </w:tc>
        <w:tc>
          <w:tcPr>
            <w:tcW w:w="154" w:type="pct"/>
            <w:shd w:val="clear" w:color="auto" w:fill="auto"/>
            <w:vAlign w:val="center"/>
            <w:hideMark/>
          </w:tcPr>
          <w:p w14:paraId="4BFF582D"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0,50</w:t>
            </w:r>
          </w:p>
        </w:tc>
        <w:tc>
          <w:tcPr>
            <w:tcW w:w="179" w:type="pct"/>
            <w:shd w:val="clear" w:color="auto" w:fill="auto"/>
            <w:vAlign w:val="center"/>
            <w:hideMark/>
          </w:tcPr>
          <w:p w14:paraId="1DE688B2"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82" w:type="pct"/>
            <w:shd w:val="clear" w:color="auto" w:fill="auto"/>
            <w:vAlign w:val="center"/>
            <w:hideMark/>
          </w:tcPr>
          <w:p w14:paraId="3016E00B"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789DD57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5A143842"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54BF34F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46608EC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01530D7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6A394508"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489" w:type="pct"/>
            <w:shd w:val="clear" w:color="auto" w:fill="auto"/>
            <w:vAlign w:val="center"/>
            <w:hideMark/>
          </w:tcPr>
          <w:p w14:paraId="321A2ED5"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удовлетворительная</w:t>
            </w:r>
          </w:p>
        </w:tc>
        <w:tc>
          <w:tcPr>
            <w:tcW w:w="494" w:type="pct"/>
            <w:shd w:val="clear" w:color="auto" w:fill="auto"/>
            <w:vAlign w:val="center"/>
            <w:hideMark/>
          </w:tcPr>
          <w:p w14:paraId="3183680A"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c>
          <w:tcPr>
            <w:tcW w:w="154" w:type="pct"/>
            <w:shd w:val="clear" w:color="auto" w:fill="auto"/>
            <w:vAlign w:val="center"/>
            <w:hideMark/>
          </w:tcPr>
          <w:p w14:paraId="193B0620"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0,78</w:t>
            </w:r>
          </w:p>
        </w:tc>
        <w:tc>
          <w:tcPr>
            <w:tcW w:w="479" w:type="pct"/>
            <w:shd w:val="clear" w:color="auto" w:fill="auto"/>
            <w:vAlign w:val="center"/>
            <w:hideMark/>
          </w:tcPr>
          <w:p w14:paraId="0866BFD6"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c>
          <w:tcPr>
            <w:tcW w:w="551" w:type="pct"/>
            <w:shd w:val="clear" w:color="auto" w:fill="auto"/>
            <w:vAlign w:val="center"/>
            <w:hideMark/>
          </w:tcPr>
          <w:p w14:paraId="68DA2FC9"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малонадежная</w:t>
            </w:r>
          </w:p>
        </w:tc>
      </w:tr>
      <w:tr w:rsidR="00A539B3" w:rsidRPr="00A539B3" w14:paraId="0542C70D" w14:textId="77777777" w:rsidTr="0007446F">
        <w:trPr>
          <w:trHeight w:val="20"/>
        </w:trPr>
        <w:tc>
          <w:tcPr>
            <w:tcW w:w="127" w:type="pct"/>
            <w:shd w:val="clear" w:color="auto" w:fill="auto"/>
            <w:vAlign w:val="center"/>
            <w:hideMark/>
          </w:tcPr>
          <w:p w14:paraId="545F3FC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7</w:t>
            </w:r>
          </w:p>
        </w:tc>
        <w:tc>
          <w:tcPr>
            <w:tcW w:w="497" w:type="pct"/>
            <w:shd w:val="clear" w:color="auto" w:fill="auto"/>
            <w:vAlign w:val="center"/>
            <w:hideMark/>
          </w:tcPr>
          <w:p w14:paraId="651F692C" w14:textId="77777777" w:rsidR="009E2CE9" w:rsidRPr="00A539B3" w:rsidRDefault="009E2CE9" w:rsidP="009E2CE9">
            <w:pPr>
              <w:jc w:val="left"/>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Котельная ФГБНУ «ВНИИРАЭ»</w:t>
            </w:r>
          </w:p>
        </w:tc>
        <w:tc>
          <w:tcPr>
            <w:tcW w:w="154" w:type="pct"/>
            <w:shd w:val="clear" w:color="auto" w:fill="auto"/>
            <w:vAlign w:val="center"/>
            <w:hideMark/>
          </w:tcPr>
          <w:p w14:paraId="0112A4B0"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0,6</w:t>
            </w:r>
          </w:p>
        </w:tc>
        <w:tc>
          <w:tcPr>
            <w:tcW w:w="154" w:type="pct"/>
            <w:shd w:val="clear" w:color="auto" w:fill="auto"/>
            <w:vAlign w:val="center"/>
            <w:hideMark/>
          </w:tcPr>
          <w:p w14:paraId="4344B666"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0,6</w:t>
            </w:r>
          </w:p>
        </w:tc>
        <w:tc>
          <w:tcPr>
            <w:tcW w:w="154" w:type="pct"/>
            <w:shd w:val="clear" w:color="auto" w:fill="auto"/>
            <w:vAlign w:val="center"/>
            <w:hideMark/>
          </w:tcPr>
          <w:p w14:paraId="3E164551"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0,5</w:t>
            </w:r>
          </w:p>
        </w:tc>
        <w:tc>
          <w:tcPr>
            <w:tcW w:w="154" w:type="pct"/>
            <w:shd w:val="clear" w:color="auto" w:fill="auto"/>
            <w:vAlign w:val="center"/>
            <w:hideMark/>
          </w:tcPr>
          <w:p w14:paraId="776E06B2"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5303C570"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0,2</w:t>
            </w:r>
          </w:p>
        </w:tc>
        <w:tc>
          <w:tcPr>
            <w:tcW w:w="154" w:type="pct"/>
            <w:shd w:val="clear" w:color="auto" w:fill="auto"/>
            <w:vAlign w:val="center"/>
            <w:hideMark/>
          </w:tcPr>
          <w:p w14:paraId="52BA2D62"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0,50</w:t>
            </w:r>
          </w:p>
        </w:tc>
        <w:tc>
          <w:tcPr>
            <w:tcW w:w="179" w:type="pct"/>
            <w:shd w:val="clear" w:color="auto" w:fill="auto"/>
            <w:vAlign w:val="center"/>
            <w:hideMark/>
          </w:tcPr>
          <w:p w14:paraId="4B6BDE52"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82" w:type="pct"/>
            <w:shd w:val="clear" w:color="auto" w:fill="auto"/>
            <w:vAlign w:val="center"/>
            <w:hideMark/>
          </w:tcPr>
          <w:p w14:paraId="043CC1D7"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0,8</w:t>
            </w:r>
          </w:p>
        </w:tc>
        <w:tc>
          <w:tcPr>
            <w:tcW w:w="154" w:type="pct"/>
            <w:shd w:val="clear" w:color="auto" w:fill="auto"/>
            <w:vAlign w:val="center"/>
            <w:hideMark/>
          </w:tcPr>
          <w:p w14:paraId="29E5049D"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51EEB4A7"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4D955EA8"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765D33C3"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7097ACC8"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05CC790F"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489" w:type="pct"/>
            <w:shd w:val="clear" w:color="auto" w:fill="auto"/>
            <w:vAlign w:val="center"/>
            <w:hideMark/>
          </w:tcPr>
          <w:p w14:paraId="104CE66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удовлетворительная</w:t>
            </w:r>
          </w:p>
        </w:tc>
        <w:tc>
          <w:tcPr>
            <w:tcW w:w="494" w:type="pct"/>
            <w:shd w:val="clear" w:color="auto" w:fill="auto"/>
            <w:vAlign w:val="center"/>
            <w:hideMark/>
          </w:tcPr>
          <w:p w14:paraId="7130C35A"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c>
          <w:tcPr>
            <w:tcW w:w="154" w:type="pct"/>
            <w:shd w:val="clear" w:color="auto" w:fill="auto"/>
            <w:vAlign w:val="center"/>
            <w:hideMark/>
          </w:tcPr>
          <w:p w14:paraId="76C35924"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0,78</w:t>
            </w:r>
          </w:p>
        </w:tc>
        <w:tc>
          <w:tcPr>
            <w:tcW w:w="479" w:type="pct"/>
            <w:shd w:val="clear" w:color="auto" w:fill="auto"/>
            <w:vAlign w:val="center"/>
            <w:hideMark/>
          </w:tcPr>
          <w:p w14:paraId="3F3FA740"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c>
          <w:tcPr>
            <w:tcW w:w="551" w:type="pct"/>
            <w:shd w:val="clear" w:color="auto" w:fill="auto"/>
            <w:vAlign w:val="center"/>
            <w:hideMark/>
          </w:tcPr>
          <w:p w14:paraId="08000EC1"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малонадежная</w:t>
            </w:r>
          </w:p>
        </w:tc>
      </w:tr>
      <w:tr w:rsidR="00A539B3" w:rsidRPr="00A539B3" w14:paraId="3FF50534" w14:textId="77777777" w:rsidTr="0007446F">
        <w:trPr>
          <w:trHeight w:val="20"/>
        </w:trPr>
        <w:tc>
          <w:tcPr>
            <w:tcW w:w="127" w:type="pct"/>
            <w:shd w:val="clear" w:color="auto" w:fill="auto"/>
            <w:vAlign w:val="center"/>
            <w:hideMark/>
          </w:tcPr>
          <w:p w14:paraId="6DDAF564"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8</w:t>
            </w:r>
          </w:p>
        </w:tc>
        <w:tc>
          <w:tcPr>
            <w:tcW w:w="497" w:type="pct"/>
            <w:shd w:val="clear" w:color="auto" w:fill="auto"/>
            <w:vAlign w:val="center"/>
            <w:hideMark/>
          </w:tcPr>
          <w:p w14:paraId="0404FBF6" w14:textId="77777777" w:rsidR="009E2CE9" w:rsidRPr="00A539B3" w:rsidRDefault="009E2CE9" w:rsidP="009E2CE9">
            <w:pPr>
              <w:jc w:val="left"/>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Котельная ООО «УК «Остов Эксплуатация»</w:t>
            </w:r>
          </w:p>
        </w:tc>
        <w:tc>
          <w:tcPr>
            <w:tcW w:w="154" w:type="pct"/>
            <w:shd w:val="clear" w:color="auto" w:fill="auto"/>
            <w:vAlign w:val="center"/>
            <w:hideMark/>
          </w:tcPr>
          <w:p w14:paraId="4E42BEF1"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0,6</w:t>
            </w:r>
          </w:p>
        </w:tc>
        <w:tc>
          <w:tcPr>
            <w:tcW w:w="154" w:type="pct"/>
            <w:shd w:val="clear" w:color="auto" w:fill="auto"/>
            <w:vAlign w:val="center"/>
            <w:hideMark/>
          </w:tcPr>
          <w:p w14:paraId="71A414B1"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0,6</w:t>
            </w:r>
          </w:p>
        </w:tc>
        <w:tc>
          <w:tcPr>
            <w:tcW w:w="154" w:type="pct"/>
            <w:shd w:val="clear" w:color="auto" w:fill="auto"/>
            <w:vAlign w:val="center"/>
            <w:hideMark/>
          </w:tcPr>
          <w:p w14:paraId="3EBAAEC8"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0,5</w:t>
            </w:r>
          </w:p>
        </w:tc>
        <w:tc>
          <w:tcPr>
            <w:tcW w:w="154" w:type="pct"/>
            <w:shd w:val="clear" w:color="auto" w:fill="auto"/>
            <w:vAlign w:val="center"/>
            <w:hideMark/>
          </w:tcPr>
          <w:p w14:paraId="1ACFF877"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377B9D7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0,2</w:t>
            </w:r>
          </w:p>
        </w:tc>
        <w:tc>
          <w:tcPr>
            <w:tcW w:w="154" w:type="pct"/>
            <w:shd w:val="clear" w:color="auto" w:fill="auto"/>
            <w:vAlign w:val="center"/>
            <w:hideMark/>
          </w:tcPr>
          <w:p w14:paraId="1C5576FD"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1,00</w:t>
            </w:r>
          </w:p>
        </w:tc>
        <w:tc>
          <w:tcPr>
            <w:tcW w:w="179" w:type="pct"/>
            <w:shd w:val="clear" w:color="auto" w:fill="auto"/>
            <w:vAlign w:val="center"/>
            <w:hideMark/>
          </w:tcPr>
          <w:p w14:paraId="15C292B1"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82" w:type="pct"/>
            <w:shd w:val="clear" w:color="auto" w:fill="auto"/>
            <w:vAlign w:val="center"/>
            <w:hideMark/>
          </w:tcPr>
          <w:p w14:paraId="64824E6A"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0,8</w:t>
            </w:r>
          </w:p>
        </w:tc>
        <w:tc>
          <w:tcPr>
            <w:tcW w:w="154" w:type="pct"/>
            <w:shd w:val="clear" w:color="auto" w:fill="auto"/>
            <w:vAlign w:val="center"/>
            <w:hideMark/>
          </w:tcPr>
          <w:p w14:paraId="76072899"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0BAD6B99"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1705835C"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498D0B6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42FC5ED7"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154" w:type="pct"/>
            <w:shd w:val="clear" w:color="auto" w:fill="auto"/>
            <w:vAlign w:val="center"/>
            <w:hideMark/>
          </w:tcPr>
          <w:p w14:paraId="66CF3CD0"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1,0</w:t>
            </w:r>
          </w:p>
        </w:tc>
        <w:tc>
          <w:tcPr>
            <w:tcW w:w="489" w:type="pct"/>
            <w:shd w:val="clear" w:color="auto" w:fill="auto"/>
            <w:vAlign w:val="center"/>
            <w:hideMark/>
          </w:tcPr>
          <w:p w14:paraId="375CE82E"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удовлетворительная</w:t>
            </w:r>
          </w:p>
        </w:tc>
        <w:tc>
          <w:tcPr>
            <w:tcW w:w="494" w:type="pct"/>
            <w:shd w:val="clear" w:color="auto" w:fill="auto"/>
            <w:vAlign w:val="center"/>
            <w:hideMark/>
          </w:tcPr>
          <w:p w14:paraId="024406C7"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c>
          <w:tcPr>
            <w:tcW w:w="154" w:type="pct"/>
            <w:shd w:val="clear" w:color="auto" w:fill="auto"/>
            <w:vAlign w:val="center"/>
            <w:hideMark/>
          </w:tcPr>
          <w:p w14:paraId="06C4C083"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0,87</w:t>
            </w:r>
          </w:p>
        </w:tc>
        <w:tc>
          <w:tcPr>
            <w:tcW w:w="479" w:type="pct"/>
            <w:shd w:val="clear" w:color="auto" w:fill="auto"/>
            <w:vAlign w:val="center"/>
            <w:hideMark/>
          </w:tcPr>
          <w:p w14:paraId="451A0841"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c>
          <w:tcPr>
            <w:tcW w:w="551" w:type="pct"/>
            <w:shd w:val="clear" w:color="auto" w:fill="auto"/>
            <w:vAlign w:val="center"/>
            <w:hideMark/>
          </w:tcPr>
          <w:p w14:paraId="12BB8BF6" w14:textId="77777777" w:rsidR="009E2CE9" w:rsidRPr="00A539B3" w:rsidRDefault="009E2CE9" w:rsidP="009E2CE9">
            <w:pPr>
              <w:rPr>
                <w:rFonts w:ascii="Times New Roman" w:eastAsia="Times New Roman" w:hAnsi="Times New Roman" w:cs="Times New Roman"/>
                <w:color w:val="000000" w:themeColor="text1"/>
                <w:sz w:val="20"/>
                <w:szCs w:val="20"/>
                <w:lang w:eastAsia="ru-RU"/>
              </w:rPr>
            </w:pPr>
            <w:r w:rsidRPr="00A539B3">
              <w:rPr>
                <w:rFonts w:ascii="Times New Roman" w:eastAsia="Times New Roman" w:hAnsi="Times New Roman" w:cs="Times New Roman"/>
                <w:color w:val="000000" w:themeColor="text1"/>
                <w:sz w:val="20"/>
                <w:szCs w:val="20"/>
                <w:lang w:eastAsia="ru-RU"/>
              </w:rPr>
              <w:t>надежная</w:t>
            </w:r>
          </w:p>
        </w:tc>
      </w:tr>
      <w:tr w:rsidR="00A539B3" w:rsidRPr="00A539B3" w14:paraId="3C2A74C5" w14:textId="77777777" w:rsidTr="0007446F">
        <w:trPr>
          <w:trHeight w:val="20"/>
        </w:trPr>
        <w:tc>
          <w:tcPr>
            <w:tcW w:w="624" w:type="pct"/>
            <w:gridSpan w:val="2"/>
            <w:shd w:val="clear" w:color="000000" w:fill="A6A6A6"/>
            <w:vAlign w:val="center"/>
            <w:hideMark/>
          </w:tcPr>
          <w:p w14:paraId="35D57581" w14:textId="77777777" w:rsidR="009E2CE9" w:rsidRPr="00A539B3" w:rsidRDefault="009E2CE9" w:rsidP="009E2CE9">
            <w:pPr>
              <w:jc w:val="right"/>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Итого по городу</w:t>
            </w:r>
          </w:p>
        </w:tc>
        <w:tc>
          <w:tcPr>
            <w:tcW w:w="154" w:type="pct"/>
            <w:shd w:val="clear" w:color="000000" w:fill="A6A6A6"/>
            <w:vAlign w:val="center"/>
            <w:hideMark/>
          </w:tcPr>
          <w:p w14:paraId="5909B8FE"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0,632</w:t>
            </w:r>
          </w:p>
        </w:tc>
        <w:tc>
          <w:tcPr>
            <w:tcW w:w="154" w:type="pct"/>
            <w:shd w:val="clear" w:color="000000" w:fill="A6A6A6"/>
            <w:vAlign w:val="center"/>
            <w:hideMark/>
          </w:tcPr>
          <w:p w14:paraId="650ACE06"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0,600</w:t>
            </w:r>
          </w:p>
        </w:tc>
        <w:tc>
          <w:tcPr>
            <w:tcW w:w="154" w:type="pct"/>
            <w:shd w:val="clear" w:color="000000" w:fill="A6A6A6"/>
            <w:vAlign w:val="center"/>
            <w:hideMark/>
          </w:tcPr>
          <w:p w14:paraId="6A8EAFA4"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0,988</w:t>
            </w:r>
          </w:p>
        </w:tc>
        <w:tc>
          <w:tcPr>
            <w:tcW w:w="154" w:type="pct"/>
            <w:shd w:val="clear" w:color="000000" w:fill="A6A6A6"/>
            <w:vAlign w:val="center"/>
            <w:hideMark/>
          </w:tcPr>
          <w:p w14:paraId="7EF52341"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1,000</w:t>
            </w:r>
          </w:p>
        </w:tc>
        <w:tc>
          <w:tcPr>
            <w:tcW w:w="154" w:type="pct"/>
            <w:shd w:val="clear" w:color="000000" w:fill="A6A6A6"/>
            <w:vAlign w:val="center"/>
            <w:hideMark/>
          </w:tcPr>
          <w:p w14:paraId="1D567E69"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0,970</w:t>
            </w:r>
          </w:p>
        </w:tc>
        <w:tc>
          <w:tcPr>
            <w:tcW w:w="154" w:type="pct"/>
            <w:shd w:val="clear" w:color="000000" w:fill="A6A6A6"/>
            <w:vAlign w:val="center"/>
            <w:hideMark/>
          </w:tcPr>
          <w:p w14:paraId="1A3C371F"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0,567</w:t>
            </w:r>
          </w:p>
        </w:tc>
        <w:tc>
          <w:tcPr>
            <w:tcW w:w="179" w:type="pct"/>
            <w:shd w:val="clear" w:color="000000" w:fill="A6A6A6"/>
            <w:vAlign w:val="center"/>
            <w:hideMark/>
          </w:tcPr>
          <w:p w14:paraId="131B63DA"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1,000</w:t>
            </w:r>
          </w:p>
        </w:tc>
        <w:tc>
          <w:tcPr>
            <w:tcW w:w="182" w:type="pct"/>
            <w:shd w:val="clear" w:color="000000" w:fill="A6A6A6"/>
            <w:vAlign w:val="center"/>
            <w:hideMark/>
          </w:tcPr>
          <w:p w14:paraId="1CD24F88"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0,995</w:t>
            </w:r>
          </w:p>
        </w:tc>
        <w:tc>
          <w:tcPr>
            <w:tcW w:w="154" w:type="pct"/>
            <w:shd w:val="clear" w:color="000000" w:fill="A6A6A6"/>
            <w:vAlign w:val="center"/>
            <w:hideMark/>
          </w:tcPr>
          <w:p w14:paraId="4B41C3C3"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1,000</w:t>
            </w:r>
          </w:p>
        </w:tc>
        <w:tc>
          <w:tcPr>
            <w:tcW w:w="154" w:type="pct"/>
            <w:shd w:val="clear" w:color="000000" w:fill="A6A6A6"/>
            <w:vAlign w:val="center"/>
            <w:hideMark/>
          </w:tcPr>
          <w:p w14:paraId="34FFE1E3"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1,000</w:t>
            </w:r>
          </w:p>
        </w:tc>
        <w:tc>
          <w:tcPr>
            <w:tcW w:w="154" w:type="pct"/>
            <w:shd w:val="clear" w:color="000000" w:fill="A6A6A6"/>
            <w:vAlign w:val="center"/>
            <w:hideMark/>
          </w:tcPr>
          <w:p w14:paraId="57899755"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1,000</w:t>
            </w:r>
          </w:p>
        </w:tc>
        <w:tc>
          <w:tcPr>
            <w:tcW w:w="154" w:type="pct"/>
            <w:shd w:val="clear" w:color="000000" w:fill="A6A6A6"/>
            <w:vAlign w:val="center"/>
            <w:hideMark/>
          </w:tcPr>
          <w:p w14:paraId="547F77DC"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1,000</w:t>
            </w:r>
          </w:p>
        </w:tc>
        <w:tc>
          <w:tcPr>
            <w:tcW w:w="154" w:type="pct"/>
            <w:shd w:val="clear" w:color="000000" w:fill="A6A6A6"/>
            <w:vAlign w:val="center"/>
            <w:hideMark/>
          </w:tcPr>
          <w:p w14:paraId="392626E9"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1,000</w:t>
            </w:r>
          </w:p>
        </w:tc>
        <w:tc>
          <w:tcPr>
            <w:tcW w:w="154" w:type="pct"/>
            <w:shd w:val="clear" w:color="000000" w:fill="A6A6A6"/>
            <w:vAlign w:val="center"/>
            <w:hideMark/>
          </w:tcPr>
          <w:p w14:paraId="07AF9961"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1,000</w:t>
            </w:r>
          </w:p>
        </w:tc>
        <w:tc>
          <w:tcPr>
            <w:tcW w:w="489" w:type="pct"/>
            <w:shd w:val="clear" w:color="000000" w:fill="A6A6A6"/>
            <w:vAlign w:val="center"/>
            <w:hideMark/>
          </w:tcPr>
          <w:p w14:paraId="769BE4D1"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удовлетворительная</w:t>
            </w:r>
          </w:p>
        </w:tc>
        <w:tc>
          <w:tcPr>
            <w:tcW w:w="494" w:type="pct"/>
            <w:shd w:val="clear" w:color="000000" w:fill="A6A6A6"/>
            <w:vAlign w:val="center"/>
            <w:hideMark/>
          </w:tcPr>
          <w:p w14:paraId="55A62A2C"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надежная</w:t>
            </w:r>
          </w:p>
        </w:tc>
        <w:tc>
          <w:tcPr>
            <w:tcW w:w="154" w:type="pct"/>
            <w:shd w:val="clear" w:color="000000" w:fill="A6A6A6"/>
            <w:vAlign w:val="center"/>
            <w:hideMark/>
          </w:tcPr>
          <w:p w14:paraId="62ACCAC0"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0,923</w:t>
            </w:r>
          </w:p>
        </w:tc>
        <w:tc>
          <w:tcPr>
            <w:tcW w:w="479" w:type="pct"/>
            <w:shd w:val="clear" w:color="000000" w:fill="A6A6A6"/>
            <w:vAlign w:val="center"/>
            <w:hideMark/>
          </w:tcPr>
          <w:p w14:paraId="19EB0FC1"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высоконадежная</w:t>
            </w:r>
          </w:p>
        </w:tc>
        <w:tc>
          <w:tcPr>
            <w:tcW w:w="551" w:type="pct"/>
            <w:shd w:val="clear" w:color="000000" w:fill="A6A6A6"/>
            <w:vAlign w:val="center"/>
            <w:hideMark/>
          </w:tcPr>
          <w:p w14:paraId="69C81715" w14:textId="77777777" w:rsidR="009E2CE9" w:rsidRPr="00A539B3" w:rsidRDefault="009E2CE9" w:rsidP="009E2CE9">
            <w:pPr>
              <w:rPr>
                <w:rFonts w:ascii="Times New Roman" w:eastAsia="Times New Roman" w:hAnsi="Times New Roman" w:cs="Times New Roman"/>
                <w:b/>
                <w:bCs/>
                <w:color w:val="000000" w:themeColor="text1"/>
                <w:sz w:val="20"/>
                <w:szCs w:val="20"/>
                <w:lang w:eastAsia="ru-RU"/>
              </w:rPr>
            </w:pPr>
            <w:r w:rsidRPr="00A539B3">
              <w:rPr>
                <w:rFonts w:ascii="Times New Roman" w:eastAsia="Times New Roman" w:hAnsi="Times New Roman" w:cs="Times New Roman"/>
                <w:b/>
                <w:bCs/>
                <w:color w:val="000000" w:themeColor="text1"/>
                <w:sz w:val="20"/>
                <w:szCs w:val="20"/>
                <w:lang w:eastAsia="ru-RU"/>
              </w:rPr>
              <w:t>надежная</w:t>
            </w:r>
          </w:p>
        </w:tc>
      </w:tr>
    </w:tbl>
    <w:p w14:paraId="43CE71DF" w14:textId="77777777" w:rsidR="00147E59" w:rsidRPr="00A539B3" w:rsidRDefault="00147E59" w:rsidP="00E53B77">
      <w:pPr>
        <w:keepNext/>
        <w:keepLines/>
        <w:widowControl w:val="0"/>
        <w:spacing w:before="120" w:after="120"/>
        <w:jc w:val="both"/>
        <w:rPr>
          <w:rFonts w:ascii="Times New Roman" w:eastAsia="Times New Roman" w:hAnsi="Times New Roman" w:cs="Times New Roman"/>
          <w:b/>
          <w:color w:val="000000" w:themeColor="text1"/>
          <w:sz w:val="24"/>
          <w:szCs w:val="24"/>
          <w:lang w:eastAsia="ru-RU"/>
        </w:rPr>
      </w:pPr>
    </w:p>
    <w:sectPr w:rsidR="00147E59" w:rsidRPr="00A539B3" w:rsidSect="00EE720C">
      <w:footerReference w:type="default" r:id="rId16"/>
      <w:pgSz w:w="23814" w:h="16840" w:orient="landscape" w:code="8"/>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F2CB22" w14:textId="77777777" w:rsidR="00AC6EDC" w:rsidRDefault="00AC6EDC">
      <w:r>
        <w:separator/>
      </w:r>
    </w:p>
  </w:endnote>
  <w:endnote w:type="continuationSeparator" w:id="0">
    <w:p w14:paraId="05F38936" w14:textId="77777777" w:rsidR="00AC6EDC" w:rsidRDefault="00AC6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A73538" w14:textId="77777777" w:rsidR="009914E9" w:rsidRPr="00282CA9" w:rsidRDefault="009914E9" w:rsidP="001B536A">
    <w:pPr>
      <w:pBdr>
        <w:bottom w:val="single" w:sz="12" w:space="1" w:color="auto"/>
      </w:pBdr>
      <w:tabs>
        <w:tab w:val="center" w:pos="4677"/>
        <w:tab w:val="right" w:pos="9355"/>
      </w:tabs>
      <w:rPr>
        <w:rFonts w:ascii="Times New Roman" w:eastAsia="Calibri" w:hAnsi="Times New Roman" w:cs="Times New Roman"/>
      </w:rPr>
    </w:pPr>
  </w:p>
  <w:p w14:paraId="60B164BB" w14:textId="77777777" w:rsidR="009914E9" w:rsidRPr="00282CA9" w:rsidRDefault="009914E9" w:rsidP="001B536A">
    <w:pPr>
      <w:tabs>
        <w:tab w:val="center" w:pos="4677"/>
        <w:tab w:val="right" w:pos="9355"/>
      </w:tabs>
      <w:jc w:val="right"/>
      <w:rPr>
        <w:rFonts w:ascii="Times New Roman" w:eastAsia="Calibri" w:hAnsi="Times New Roman" w:cs="Times New Roman"/>
      </w:rPr>
    </w:pPr>
    <w:r w:rsidRPr="00282CA9">
      <w:rPr>
        <w:rFonts w:ascii="Times New Roman" w:eastAsia="Calibri" w:hAnsi="Times New Roman" w:cs="Times New Roman"/>
      </w:rPr>
      <w:fldChar w:fldCharType="begin"/>
    </w:r>
    <w:r w:rsidRPr="00282CA9">
      <w:rPr>
        <w:rFonts w:ascii="Times New Roman" w:eastAsia="Calibri" w:hAnsi="Times New Roman" w:cs="Times New Roman"/>
      </w:rPr>
      <w:instrText>PAGE   \* MERGEFORMAT</w:instrText>
    </w:r>
    <w:r w:rsidRPr="00282CA9">
      <w:rPr>
        <w:rFonts w:ascii="Times New Roman" w:eastAsia="Calibri" w:hAnsi="Times New Roman" w:cs="Times New Roman"/>
      </w:rPr>
      <w:fldChar w:fldCharType="separate"/>
    </w:r>
    <w:r>
      <w:rPr>
        <w:rFonts w:ascii="Times New Roman" w:eastAsia="Calibri" w:hAnsi="Times New Roman" w:cs="Times New Roman"/>
        <w:noProof/>
      </w:rPr>
      <w:t>2</w:t>
    </w:r>
    <w:r w:rsidRPr="00282CA9">
      <w:rPr>
        <w:rFonts w:ascii="Times New Roman" w:eastAsia="Calibri"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1AB68" w14:textId="77777777" w:rsidR="009914E9" w:rsidRDefault="009914E9">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D62CF" w14:textId="77777777" w:rsidR="009914E9" w:rsidRPr="0098049E" w:rsidRDefault="009914E9" w:rsidP="005A7B5D">
    <w:pPr>
      <w:keepNext/>
      <w:suppressLineNumbers/>
      <w:tabs>
        <w:tab w:val="center" w:pos="4153"/>
        <w:tab w:val="right" w:pos="8306"/>
        <w:tab w:val="left" w:leader="dot" w:pos="9356"/>
      </w:tabs>
      <w:suppressAutoHyphens/>
      <w:jc w:val="right"/>
      <w:rPr>
        <w:rFonts w:ascii="Arial" w:eastAsia="Times New Roman" w:hAnsi="Arial" w:cs="Arial"/>
        <w:sz w:val="24"/>
        <w:szCs w:val="24"/>
        <w:lang w:eastAsia="ru-RU"/>
      </w:rPr>
    </w:pPr>
    <w:r w:rsidRPr="0098049E">
      <w:rPr>
        <w:rFonts w:ascii="Times New Roman" w:eastAsia="Times New Roman" w:hAnsi="Times New Roman" w:cs="Times New Roman"/>
        <w:sz w:val="24"/>
        <w:szCs w:val="24"/>
        <w:lang w:eastAsia="ru-RU"/>
      </w:rPr>
      <w:fldChar w:fldCharType="begin"/>
    </w:r>
    <w:r w:rsidRPr="0098049E">
      <w:rPr>
        <w:rFonts w:ascii="Times New Roman" w:eastAsia="Times New Roman" w:hAnsi="Times New Roman" w:cs="Times New Roman"/>
        <w:sz w:val="24"/>
        <w:szCs w:val="24"/>
        <w:lang w:eastAsia="ru-RU"/>
      </w:rPr>
      <w:instrText>PAGE   \* MERGEFORMAT</w:instrText>
    </w:r>
    <w:r w:rsidRPr="0098049E">
      <w:rPr>
        <w:rFonts w:ascii="Times New Roman" w:eastAsia="Times New Roman" w:hAnsi="Times New Roman" w:cs="Times New Roman"/>
        <w:sz w:val="24"/>
        <w:szCs w:val="24"/>
        <w:lang w:eastAsia="ru-RU"/>
      </w:rPr>
      <w:fldChar w:fldCharType="separate"/>
    </w:r>
    <w:r w:rsidR="00086C8B">
      <w:rPr>
        <w:rFonts w:ascii="Times New Roman" w:eastAsia="Times New Roman" w:hAnsi="Times New Roman" w:cs="Times New Roman"/>
        <w:noProof/>
        <w:sz w:val="24"/>
        <w:szCs w:val="24"/>
        <w:lang w:eastAsia="ru-RU"/>
      </w:rPr>
      <w:t>2</w:t>
    </w:r>
    <w:r w:rsidRPr="0098049E">
      <w:rPr>
        <w:rFonts w:ascii="Times New Roman" w:eastAsia="Times New Roman" w:hAnsi="Times New Roman" w:cs="Times New Roman"/>
        <w:sz w:val="24"/>
        <w:szCs w:val="24"/>
        <w:lang w:eastAsia="ru-RU"/>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EDC8A" w14:textId="77777777" w:rsidR="009914E9" w:rsidRDefault="009914E9">
    <w:pPr>
      <w:pStyle w:val="af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E70D5" w14:textId="77777777" w:rsidR="009914E9" w:rsidRPr="00C91CB0" w:rsidRDefault="009914E9" w:rsidP="00CE3C1E">
    <w:pPr>
      <w:pStyle w:val="af2"/>
      <w:pBdr>
        <w:top w:val="single" w:sz="12" w:space="0" w:color="auto"/>
      </w:pBdr>
      <w:rPr>
        <w:rStyle w:val="affb"/>
        <w:rFonts w:ascii="Times New Roman" w:hAnsi="Times New Roman" w:cs="Times New Roman"/>
        <w:sz w:val="24"/>
        <w:szCs w:val="24"/>
      </w:rPr>
    </w:pPr>
  </w:p>
  <w:p w14:paraId="7D2B73F1" w14:textId="77777777" w:rsidR="009914E9" w:rsidRPr="00C91CB0" w:rsidRDefault="009914E9" w:rsidP="00CE3C1E">
    <w:pPr>
      <w:pStyle w:val="af2"/>
      <w:keepNext/>
      <w:suppressLineNumbers/>
      <w:pBdr>
        <w:top w:val="single" w:sz="12" w:space="0" w:color="auto"/>
      </w:pBdr>
      <w:tabs>
        <w:tab w:val="clear" w:pos="4677"/>
        <w:tab w:val="clear" w:pos="9355"/>
        <w:tab w:val="center" w:pos="4153"/>
        <w:tab w:val="right" w:pos="8306"/>
        <w:tab w:val="left" w:leader="dot" w:pos="9356"/>
      </w:tabs>
      <w:suppressAutoHyphens/>
      <w:rPr>
        <w:rStyle w:val="affb"/>
        <w:rFonts w:ascii="Times New Roman" w:eastAsia="Times New Roman" w:hAnsi="Times New Roman" w:cs="Times New Roman"/>
        <w:noProof/>
        <w:sz w:val="24"/>
        <w:szCs w:val="24"/>
        <w:lang w:val="ru-RU" w:eastAsia="ru-RU"/>
      </w:rPr>
    </w:pPr>
    <w:r w:rsidRPr="00C91CB0">
      <w:rPr>
        <w:rStyle w:val="affb"/>
        <w:rFonts w:ascii="Times New Roman" w:eastAsia="Times New Roman" w:hAnsi="Times New Roman" w:cs="Times New Roman"/>
        <w:noProof/>
        <w:sz w:val="24"/>
        <w:szCs w:val="24"/>
        <w:lang w:val="ru-RU" w:eastAsia="ru-RU"/>
      </w:rPr>
      <w:fldChar w:fldCharType="begin"/>
    </w:r>
    <w:r w:rsidRPr="00C91CB0">
      <w:rPr>
        <w:rStyle w:val="affb"/>
        <w:rFonts w:ascii="Times New Roman" w:eastAsia="Times New Roman" w:hAnsi="Times New Roman" w:cs="Times New Roman"/>
        <w:noProof/>
        <w:sz w:val="24"/>
        <w:szCs w:val="24"/>
        <w:lang w:val="ru-RU" w:eastAsia="ru-RU"/>
      </w:rPr>
      <w:instrText>PAGE   \* MERGEFORMAT</w:instrText>
    </w:r>
    <w:r w:rsidRPr="00C91CB0">
      <w:rPr>
        <w:rStyle w:val="affb"/>
        <w:rFonts w:ascii="Times New Roman" w:eastAsia="Times New Roman" w:hAnsi="Times New Roman" w:cs="Times New Roman"/>
        <w:noProof/>
        <w:sz w:val="24"/>
        <w:szCs w:val="24"/>
        <w:lang w:val="ru-RU" w:eastAsia="ru-RU"/>
      </w:rPr>
      <w:fldChar w:fldCharType="separate"/>
    </w:r>
    <w:r w:rsidR="00086C8B">
      <w:rPr>
        <w:rStyle w:val="affb"/>
        <w:rFonts w:ascii="Times New Roman" w:eastAsia="Times New Roman" w:hAnsi="Times New Roman" w:cs="Times New Roman"/>
        <w:noProof/>
        <w:sz w:val="24"/>
        <w:szCs w:val="24"/>
        <w:lang w:val="ru-RU" w:eastAsia="ru-RU"/>
      </w:rPr>
      <w:t>15</w:t>
    </w:r>
    <w:r w:rsidRPr="00C91CB0">
      <w:rPr>
        <w:rStyle w:val="affb"/>
        <w:rFonts w:ascii="Times New Roman" w:eastAsia="Times New Roman" w:hAnsi="Times New Roman" w:cs="Times New Roman"/>
        <w:noProof/>
        <w:sz w:val="24"/>
        <w:szCs w:val="24"/>
        <w:lang w:val="ru-RU" w:eastAsia="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C9CCA9" w14:textId="77777777" w:rsidR="00AC6EDC" w:rsidRDefault="00AC6EDC">
      <w:r>
        <w:separator/>
      </w:r>
    </w:p>
  </w:footnote>
  <w:footnote w:type="continuationSeparator" w:id="0">
    <w:p w14:paraId="33C6536F" w14:textId="77777777" w:rsidR="00AC6EDC" w:rsidRDefault="00AC6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01860" w14:textId="77777777" w:rsidR="009914E9" w:rsidRDefault="009914E9">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013D0" w14:textId="462DCCBC" w:rsidR="009914E9" w:rsidRPr="0007446F" w:rsidRDefault="009914E9" w:rsidP="0007446F">
    <w:pPr>
      <w:pStyle w:val="af0"/>
      <w:pBdr>
        <w:bottom w:val="single" w:sz="4" w:space="1" w:color="auto"/>
      </w:pBdr>
      <w:rPr>
        <w:rFonts w:ascii="Times New Roman" w:hAnsi="Times New Roman" w:cs="Times New Roman"/>
        <w:caps/>
        <w:sz w:val="16"/>
        <w:szCs w:val="16"/>
      </w:rPr>
    </w:pPr>
    <w:r w:rsidRPr="0007446F">
      <w:rPr>
        <w:rFonts w:ascii="Times New Roman" w:hAnsi="Times New Roman" w:cs="Times New Roman"/>
        <w:caps/>
        <w:sz w:val="16"/>
        <w:szCs w:val="16"/>
      </w:rPr>
      <w:t>Обосновывающие материалы к схеме теплоснабжения МО ГО Город обнинск НА период 20</w:t>
    </w:r>
    <w:r w:rsidR="00EF1D45">
      <w:rPr>
        <w:rFonts w:ascii="Times New Roman" w:hAnsi="Times New Roman" w:cs="Times New Roman"/>
        <w:caps/>
        <w:sz w:val="16"/>
        <w:szCs w:val="16"/>
      </w:rPr>
      <w:t>21</w:t>
    </w:r>
    <w:r w:rsidRPr="0007446F">
      <w:rPr>
        <w:rFonts w:ascii="Times New Roman" w:hAnsi="Times New Roman" w:cs="Times New Roman"/>
        <w:caps/>
        <w:sz w:val="16"/>
        <w:szCs w:val="16"/>
      </w:rPr>
      <w:t>-203</w:t>
    </w:r>
    <w:r w:rsidR="00EF1D45">
      <w:rPr>
        <w:rFonts w:ascii="Times New Roman" w:hAnsi="Times New Roman" w:cs="Times New Roman"/>
        <w:caps/>
        <w:sz w:val="16"/>
        <w:szCs w:val="16"/>
      </w:rPr>
      <w:t>5</w:t>
    </w:r>
    <w:r w:rsidRPr="0007446F">
      <w:rPr>
        <w:rFonts w:ascii="Times New Roman" w:hAnsi="Times New Roman" w:cs="Times New Roman"/>
        <w:caps/>
        <w:sz w:val="16"/>
        <w:szCs w:val="16"/>
      </w:rPr>
      <w:t xml:space="preserve"> гг.</w:t>
    </w:r>
  </w:p>
  <w:p w14:paraId="4704F58B" w14:textId="77777777" w:rsidR="009914E9" w:rsidRPr="0007446F" w:rsidRDefault="009914E9" w:rsidP="0007446F">
    <w:pPr>
      <w:pStyle w:val="af0"/>
      <w:pBdr>
        <w:bottom w:val="single" w:sz="4" w:space="1" w:color="auto"/>
      </w:pBdr>
      <w:rPr>
        <w:rFonts w:ascii="Times New Roman" w:hAnsi="Times New Roman" w:cs="Times New Roman"/>
        <w:caps/>
        <w:sz w:val="16"/>
        <w:szCs w:val="16"/>
      </w:rPr>
    </w:pPr>
    <w:r w:rsidRPr="0007446F">
      <w:rPr>
        <w:rFonts w:ascii="Times New Roman" w:hAnsi="Times New Roman" w:cs="Times New Roman"/>
        <w:caps/>
        <w:sz w:val="16"/>
        <w:szCs w:val="16"/>
      </w:rPr>
      <w:t>ГЛАВА 9. Оценка надежности теплоснабжения</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86126" w14:textId="77777777" w:rsidR="009914E9" w:rsidRDefault="009914E9">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F18BC"/>
    <w:multiLevelType w:val="hybridMultilevel"/>
    <w:tmpl w:val="A98AC7C4"/>
    <w:lvl w:ilvl="0" w:tplc="760E55B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9BC6A35"/>
    <w:multiLevelType w:val="hybridMultilevel"/>
    <w:tmpl w:val="75384454"/>
    <w:lvl w:ilvl="0" w:tplc="B08EC5FA">
      <w:start w:val="1"/>
      <w:numFmt w:val="decimal"/>
      <w:pStyle w:val="a"/>
      <w:lvlText w:val="Табл.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2" w15:restartNumberingAfterBreak="0">
    <w:nsid w:val="1DE16C02"/>
    <w:multiLevelType w:val="hybridMultilevel"/>
    <w:tmpl w:val="9C14119C"/>
    <w:lvl w:ilvl="0" w:tplc="140205C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 w15:restartNumberingAfterBreak="0">
    <w:nsid w:val="22AF398A"/>
    <w:multiLevelType w:val="hybridMultilevel"/>
    <w:tmpl w:val="1C0A07BE"/>
    <w:lvl w:ilvl="0" w:tplc="105E25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4336B52"/>
    <w:multiLevelType w:val="hybridMultilevel"/>
    <w:tmpl w:val="A98AC7C4"/>
    <w:lvl w:ilvl="0" w:tplc="760E55B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8CE2D88"/>
    <w:multiLevelType w:val="hybridMultilevel"/>
    <w:tmpl w:val="A98AC7C4"/>
    <w:lvl w:ilvl="0" w:tplc="760E55B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C7D6CBD"/>
    <w:multiLevelType w:val="multilevel"/>
    <w:tmpl w:val="95C67428"/>
    <w:lvl w:ilvl="0">
      <w:start w:val="8"/>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FE80C33"/>
    <w:multiLevelType w:val="hybridMultilevel"/>
    <w:tmpl w:val="A98AC7C4"/>
    <w:lvl w:ilvl="0" w:tplc="760E55B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ED23BC5"/>
    <w:multiLevelType w:val="hybridMultilevel"/>
    <w:tmpl w:val="6C6AB0F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4727FB4"/>
    <w:multiLevelType w:val="hybridMultilevel"/>
    <w:tmpl w:val="FC18ACF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2722815"/>
    <w:multiLevelType w:val="hybridMultilevel"/>
    <w:tmpl w:val="CC509714"/>
    <w:lvl w:ilvl="0" w:tplc="6232B2EA">
      <w:start w:val="1"/>
      <w:numFmt w:val="decimal"/>
      <w:pStyle w:val="a0"/>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31E7C32"/>
    <w:multiLevelType w:val="hybridMultilevel"/>
    <w:tmpl w:val="9D3C83AA"/>
    <w:lvl w:ilvl="0" w:tplc="973E9DE6">
      <w:start w:val="1"/>
      <w:numFmt w:val="decimal"/>
      <w:suff w:val="space"/>
      <w:lvlText w:val="Таблица %1 - "/>
      <w:lvlJc w:val="left"/>
      <w:pPr>
        <w:ind w:left="-84" w:firstLine="794"/>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tplc="EEEA30C2">
      <w:start w:val="1"/>
      <w:numFmt w:val="bullet"/>
      <w:lvlText w:val=""/>
      <w:lvlJc w:val="left"/>
      <w:pPr>
        <w:tabs>
          <w:tab w:val="num" w:pos="1440"/>
        </w:tabs>
        <w:ind w:left="1440" w:hanging="360"/>
      </w:pPr>
      <w:rPr>
        <w:rFonts w:ascii="Symbol" w:hAnsi="Symbol" w:cs="Times New Roman" w:hint="default"/>
      </w:rPr>
    </w:lvl>
    <w:lvl w:ilvl="2" w:tplc="FBA6CC4A">
      <w:start w:val="1"/>
      <w:numFmt w:val="lowerRoman"/>
      <w:lvlText w:val="%3."/>
      <w:lvlJc w:val="right"/>
      <w:pPr>
        <w:tabs>
          <w:tab w:val="num" w:pos="2160"/>
        </w:tabs>
        <w:ind w:left="2160" w:hanging="180"/>
      </w:pPr>
    </w:lvl>
    <w:lvl w:ilvl="3" w:tplc="C1E03EEC">
      <w:start w:val="1"/>
      <w:numFmt w:val="decimal"/>
      <w:lvlText w:val="%4."/>
      <w:lvlJc w:val="left"/>
      <w:pPr>
        <w:tabs>
          <w:tab w:val="num" w:pos="2880"/>
        </w:tabs>
        <w:ind w:left="2880" w:hanging="360"/>
      </w:pPr>
    </w:lvl>
    <w:lvl w:ilvl="4" w:tplc="76287760">
      <w:start w:val="1"/>
      <w:numFmt w:val="lowerLetter"/>
      <w:lvlText w:val="%5."/>
      <w:lvlJc w:val="left"/>
      <w:pPr>
        <w:tabs>
          <w:tab w:val="num" w:pos="3600"/>
        </w:tabs>
        <w:ind w:left="3600" w:hanging="360"/>
      </w:pPr>
    </w:lvl>
    <w:lvl w:ilvl="5" w:tplc="2174BE4E">
      <w:start w:val="1"/>
      <w:numFmt w:val="lowerRoman"/>
      <w:lvlText w:val="%6."/>
      <w:lvlJc w:val="right"/>
      <w:pPr>
        <w:tabs>
          <w:tab w:val="num" w:pos="4320"/>
        </w:tabs>
        <w:ind w:left="4320" w:hanging="180"/>
      </w:pPr>
    </w:lvl>
    <w:lvl w:ilvl="6" w:tplc="5F026BCA">
      <w:start w:val="1"/>
      <w:numFmt w:val="decimal"/>
      <w:lvlText w:val="%7."/>
      <w:lvlJc w:val="left"/>
      <w:pPr>
        <w:tabs>
          <w:tab w:val="num" w:pos="5040"/>
        </w:tabs>
        <w:ind w:left="5040" w:hanging="360"/>
      </w:pPr>
    </w:lvl>
    <w:lvl w:ilvl="7" w:tplc="9B86EB14">
      <w:start w:val="1"/>
      <w:numFmt w:val="lowerLetter"/>
      <w:lvlText w:val="%8."/>
      <w:lvlJc w:val="left"/>
      <w:pPr>
        <w:tabs>
          <w:tab w:val="num" w:pos="5760"/>
        </w:tabs>
        <w:ind w:left="5760" w:hanging="360"/>
      </w:pPr>
    </w:lvl>
    <w:lvl w:ilvl="8" w:tplc="240E7A10">
      <w:start w:val="1"/>
      <w:numFmt w:val="lowerRoman"/>
      <w:lvlText w:val="%9."/>
      <w:lvlJc w:val="right"/>
      <w:pPr>
        <w:tabs>
          <w:tab w:val="num" w:pos="6480"/>
        </w:tabs>
        <w:ind w:left="6480" w:hanging="180"/>
      </w:pPr>
    </w:lvl>
  </w:abstractNum>
  <w:abstractNum w:abstractNumId="12" w15:restartNumberingAfterBreak="0">
    <w:nsid w:val="5CE32A3D"/>
    <w:multiLevelType w:val="multilevel"/>
    <w:tmpl w:val="EB524AD4"/>
    <w:styleLink w:val="1"/>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650B4C"/>
    <w:multiLevelType w:val="singleLevel"/>
    <w:tmpl w:val="70DE7A12"/>
    <w:lvl w:ilvl="0">
      <w:start w:val="1"/>
      <w:numFmt w:val="bullet"/>
      <w:pStyle w:val="a1"/>
      <w:lvlText w:val=""/>
      <w:lvlJc w:val="left"/>
      <w:pPr>
        <w:tabs>
          <w:tab w:val="num" w:pos="360"/>
        </w:tabs>
        <w:ind w:left="360" w:hanging="360"/>
      </w:pPr>
      <w:rPr>
        <w:rFonts w:ascii="Symbol" w:hAnsi="Symbol" w:cs="Symbol" w:hint="default"/>
        <w:color w:val="auto"/>
      </w:rPr>
    </w:lvl>
  </w:abstractNum>
  <w:num w:numId="1">
    <w:abstractNumId w:val="12"/>
  </w:num>
  <w:num w:numId="2">
    <w:abstractNumId w:val="1"/>
  </w:num>
  <w:num w:numId="3">
    <w:abstractNumId w:val="13"/>
  </w:num>
  <w:num w:numId="4">
    <w:abstractNumId w:val="3"/>
  </w:num>
  <w:num w:numId="5">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0"/>
  </w:num>
  <w:num w:numId="8">
    <w:abstractNumId w:val="7"/>
  </w:num>
  <w:num w:numId="9">
    <w:abstractNumId w:val="2"/>
  </w:num>
  <w:num w:numId="10">
    <w:abstractNumId w:val="4"/>
  </w:num>
  <w:num w:numId="11">
    <w:abstractNumId w:val="5"/>
  </w:num>
  <w:num w:numId="12">
    <w:abstractNumId w:val="9"/>
  </w:num>
  <w:num w:numId="13">
    <w:abstractNumId w:val="6"/>
  </w:num>
  <w:num w:numId="1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C414D"/>
    <w:rsid w:val="000072FD"/>
    <w:rsid w:val="00011418"/>
    <w:rsid w:val="000123CA"/>
    <w:rsid w:val="000218D5"/>
    <w:rsid w:val="00025CF3"/>
    <w:rsid w:val="0003012D"/>
    <w:rsid w:val="00032CBF"/>
    <w:rsid w:val="0003317C"/>
    <w:rsid w:val="00046CC4"/>
    <w:rsid w:val="00073F17"/>
    <w:rsid w:val="0007446F"/>
    <w:rsid w:val="00080442"/>
    <w:rsid w:val="00086C8B"/>
    <w:rsid w:val="00095A79"/>
    <w:rsid w:val="000A2A10"/>
    <w:rsid w:val="000C4F97"/>
    <w:rsid w:val="000C5945"/>
    <w:rsid w:val="000D3168"/>
    <w:rsid w:val="000D519F"/>
    <w:rsid w:val="000D5E41"/>
    <w:rsid w:val="000E079C"/>
    <w:rsid w:val="000E441E"/>
    <w:rsid w:val="000E4455"/>
    <w:rsid w:val="000E4E4E"/>
    <w:rsid w:val="000E6FF3"/>
    <w:rsid w:val="001031C8"/>
    <w:rsid w:val="001119ED"/>
    <w:rsid w:val="001137DF"/>
    <w:rsid w:val="00117BF4"/>
    <w:rsid w:val="00123D87"/>
    <w:rsid w:val="00127417"/>
    <w:rsid w:val="00136E73"/>
    <w:rsid w:val="00144F95"/>
    <w:rsid w:val="00147E59"/>
    <w:rsid w:val="00151179"/>
    <w:rsid w:val="001767F6"/>
    <w:rsid w:val="00177FD2"/>
    <w:rsid w:val="001840E8"/>
    <w:rsid w:val="0018745C"/>
    <w:rsid w:val="00190F08"/>
    <w:rsid w:val="001A664F"/>
    <w:rsid w:val="001B536A"/>
    <w:rsid w:val="001B7D87"/>
    <w:rsid w:val="001C0372"/>
    <w:rsid w:val="001C1F43"/>
    <w:rsid w:val="001C37DC"/>
    <w:rsid w:val="001C414D"/>
    <w:rsid w:val="001D71EA"/>
    <w:rsid w:val="001E5E0E"/>
    <w:rsid w:val="001F1DA1"/>
    <w:rsid w:val="001F1F08"/>
    <w:rsid w:val="00201828"/>
    <w:rsid w:val="00205047"/>
    <w:rsid w:val="00207C92"/>
    <w:rsid w:val="00207F77"/>
    <w:rsid w:val="00210295"/>
    <w:rsid w:val="002147D9"/>
    <w:rsid w:val="00214984"/>
    <w:rsid w:val="002209BF"/>
    <w:rsid w:val="002244E9"/>
    <w:rsid w:val="00225FB9"/>
    <w:rsid w:val="00236457"/>
    <w:rsid w:val="00242506"/>
    <w:rsid w:val="00246E02"/>
    <w:rsid w:val="002500D1"/>
    <w:rsid w:val="00253017"/>
    <w:rsid w:val="00257E2C"/>
    <w:rsid w:val="0026570D"/>
    <w:rsid w:val="0026746D"/>
    <w:rsid w:val="002731B3"/>
    <w:rsid w:val="00280B48"/>
    <w:rsid w:val="002826AF"/>
    <w:rsid w:val="00283408"/>
    <w:rsid w:val="00291D27"/>
    <w:rsid w:val="00292E97"/>
    <w:rsid w:val="0029442E"/>
    <w:rsid w:val="002964CB"/>
    <w:rsid w:val="002968A4"/>
    <w:rsid w:val="002B28F0"/>
    <w:rsid w:val="002B4D84"/>
    <w:rsid w:val="002B5656"/>
    <w:rsid w:val="002C5362"/>
    <w:rsid w:val="002C69DF"/>
    <w:rsid w:val="002C78AC"/>
    <w:rsid w:val="002D167B"/>
    <w:rsid w:val="002E69E7"/>
    <w:rsid w:val="002F6A2D"/>
    <w:rsid w:val="0030147F"/>
    <w:rsid w:val="003142B6"/>
    <w:rsid w:val="00316610"/>
    <w:rsid w:val="00320304"/>
    <w:rsid w:val="0032247A"/>
    <w:rsid w:val="00322624"/>
    <w:rsid w:val="0032368A"/>
    <w:rsid w:val="00331DF5"/>
    <w:rsid w:val="00335BE5"/>
    <w:rsid w:val="00343B8D"/>
    <w:rsid w:val="00344046"/>
    <w:rsid w:val="0035698D"/>
    <w:rsid w:val="003630B8"/>
    <w:rsid w:val="0036452B"/>
    <w:rsid w:val="00366C7D"/>
    <w:rsid w:val="00377D96"/>
    <w:rsid w:val="00391EDB"/>
    <w:rsid w:val="00395E81"/>
    <w:rsid w:val="003A4A96"/>
    <w:rsid w:val="003B392C"/>
    <w:rsid w:val="003C0B72"/>
    <w:rsid w:val="003C0F63"/>
    <w:rsid w:val="003C2E2C"/>
    <w:rsid w:val="003E49B4"/>
    <w:rsid w:val="003E6E34"/>
    <w:rsid w:val="003F0193"/>
    <w:rsid w:val="003F23CF"/>
    <w:rsid w:val="00402D72"/>
    <w:rsid w:val="00403828"/>
    <w:rsid w:val="00407A7D"/>
    <w:rsid w:val="00410E1F"/>
    <w:rsid w:val="00414282"/>
    <w:rsid w:val="00417404"/>
    <w:rsid w:val="00432A5B"/>
    <w:rsid w:val="0043712B"/>
    <w:rsid w:val="004416CB"/>
    <w:rsid w:val="004605A5"/>
    <w:rsid w:val="0046213B"/>
    <w:rsid w:val="00463565"/>
    <w:rsid w:val="00470189"/>
    <w:rsid w:val="00472E96"/>
    <w:rsid w:val="0047379E"/>
    <w:rsid w:val="00474899"/>
    <w:rsid w:val="00476723"/>
    <w:rsid w:val="00493E43"/>
    <w:rsid w:val="004947B1"/>
    <w:rsid w:val="00496AA9"/>
    <w:rsid w:val="004A148F"/>
    <w:rsid w:val="004A408F"/>
    <w:rsid w:val="004A4597"/>
    <w:rsid w:val="004A5439"/>
    <w:rsid w:val="004B1498"/>
    <w:rsid w:val="004B6B12"/>
    <w:rsid w:val="004B6DE6"/>
    <w:rsid w:val="004C7AAF"/>
    <w:rsid w:val="004D3AE0"/>
    <w:rsid w:val="004D4237"/>
    <w:rsid w:val="004D4A0C"/>
    <w:rsid w:val="004D539D"/>
    <w:rsid w:val="004D571C"/>
    <w:rsid w:val="004E04BE"/>
    <w:rsid w:val="004E23B4"/>
    <w:rsid w:val="004F327F"/>
    <w:rsid w:val="00510A33"/>
    <w:rsid w:val="005117B5"/>
    <w:rsid w:val="00511B6D"/>
    <w:rsid w:val="00513595"/>
    <w:rsid w:val="00515229"/>
    <w:rsid w:val="00515A77"/>
    <w:rsid w:val="00517935"/>
    <w:rsid w:val="00525371"/>
    <w:rsid w:val="00534349"/>
    <w:rsid w:val="0054421F"/>
    <w:rsid w:val="00562399"/>
    <w:rsid w:val="005634D4"/>
    <w:rsid w:val="00570005"/>
    <w:rsid w:val="00573588"/>
    <w:rsid w:val="00573C59"/>
    <w:rsid w:val="00574745"/>
    <w:rsid w:val="00585456"/>
    <w:rsid w:val="00586E81"/>
    <w:rsid w:val="00594941"/>
    <w:rsid w:val="005949B5"/>
    <w:rsid w:val="005A7B5D"/>
    <w:rsid w:val="005B3898"/>
    <w:rsid w:val="005B63E1"/>
    <w:rsid w:val="005B6EA3"/>
    <w:rsid w:val="005C2663"/>
    <w:rsid w:val="005C746A"/>
    <w:rsid w:val="005D19DC"/>
    <w:rsid w:val="005D221E"/>
    <w:rsid w:val="005E736B"/>
    <w:rsid w:val="005F45EB"/>
    <w:rsid w:val="00605DFA"/>
    <w:rsid w:val="00627093"/>
    <w:rsid w:val="00631708"/>
    <w:rsid w:val="0063256C"/>
    <w:rsid w:val="006458EB"/>
    <w:rsid w:val="00653637"/>
    <w:rsid w:val="0066307B"/>
    <w:rsid w:val="00687204"/>
    <w:rsid w:val="00697B19"/>
    <w:rsid w:val="006A3D88"/>
    <w:rsid w:val="006B41CE"/>
    <w:rsid w:val="006C3AD9"/>
    <w:rsid w:val="006E37D3"/>
    <w:rsid w:val="006E53AF"/>
    <w:rsid w:val="006F2DD3"/>
    <w:rsid w:val="006F6EC4"/>
    <w:rsid w:val="00704273"/>
    <w:rsid w:val="00707366"/>
    <w:rsid w:val="00707AF3"/>
    <w:rsid w:val="00715B2F"/>
    <w:rsid w:val="007519B5"/>
    <w:rsid w:val="00761080"/>
    <w:rsid w:val="007856B8"/>
    <w:rsid w:val="0078608E"/>
    <w:rsid w:val="00791502"/>
    <w:rsid w:val="007924D2"/>
    <w:rsid w:val="00792B21"/>
    <w:rsid w:val="00795D4B"/>
    <w:rsid w:val="007A034D"/>
    <w:rsid w:val="007A3BF3"/>
    <w:rsid w:val="007A7C83"/>
    <w:rsid w:val="007C44D0"/>
    <w:rsid w:val="007C6A49"/>
    <w:rsid w:val="007C6AFD"/>
    <w:rsid w:val="007D5A92"/>
    <w:rsid w:val="007E0963"/>
    <w:rsid w:val="007E5148"/>
    <w:rsid w:val="007F1020"/>
    <w:rsid w:val="00804E25"/>
    <w:rsid w:val="008072B3"/>
    <w:rsid w:val="00821C8D"/>
    <w:rsid w:val="00824847"/>
    <w:rsid w:val="00826082"/>
    <w:rsid w:val="00830FA7"/>
    <w:rsid w:val="00834A02"/>
    <w:rsid w:val="0083776E"/>
    <w:rsid w:val="00837CAF"/>
    <w:rsid w:val="0084229B"/>
    <w:rsid w:val="008513F8"/>
    <w:rsid w:val="00853600"/>
    <w:rsid w:val="0085662C"/>
    <w:rsid w:val="00862B3B"/>
    <w:rsid w:val="008633E2"/>
    <w:rsid w:val="00867C75"/>
    <w:rsid w:val="00871E5D"/>
    <w:rsid w:val="00874B9A"/>
    <w:rsid w:val="0088264D"/>
    <w:rsid w:val="008A18C0"/>
    <w:rsid w:val="008A5DF2"/>
    <w:rsid w:val="008C006F"/>
    <w:rsid w:val="008C471E"/>
    <w:rsid w:val="008C4BF1"/>
    <w:rsid w:val="008D2616"/>
    <w:rsid w:val="008D4239"/>
    <w:rsid w:val="008D59B7"/>
    <w:rsid w:val="008E25C1"/>
    <w:rsid w:val="008E386A"/>
    <w:rsid w:val="008F390E"/>
    <w:rsid w:val="008F7500"/>
    <w:rsid w:val="009063E6"/>
    <w:rsid w:val="009129C8"/>
    <w:rsid w:val="00916D32"/>
    <w:rsid w:val="00920E97"/>
    <w:rsid w:val="00923BB6"/>
    <w:rsid w:val="00927F2A"/>
    <w:rsid w:val="009344B7"/>
    <w:rsid w:val="009402ED"/>
    <w:rsid w:val="0094110C"/>
    <w:rsid w:val="00942EFA"/>
    <w:rsid w:val="00943473"/>
    <w:rsid w:val="00944263"/>
    <w:rsid w:val="0095494E"/>
    <w:rsid w:val="00954FE6"/>
    <w:rsid w:val="0095606F"/>
    <w:rsid w:val="00957348"/>
    <w:rsid w:val="00965178"/>
    <w:rsid w:val="00971911"/>
    <w:rsid w:val="00972418"/>
    <w:rsid w:val="00975895"/>
    <w:rsid w:val="00986A60"/>
    <w:rsid w:val="00986C62"/>
    <w:rsid w:val="009914E9"/>
    <w:rsid w:val="00993ED1"/>
    <w:rsid w:val="009951E6"/>
    <w:rsid w:val="00996FD5"/>
    <w:rsid w:val="009A7F58"/>
    <w:rsid w:val="009B4B75"/>
    <w:rsid w:val="009C088D"/>
    <w:rsid w:val="009C41A7"/>
    <w:rsid w:val="009C49FD"/>
    <w:rsid w:val="009E2CE9"/>
    <w:rsid w:val="009E321D"/>
    <w:rsid w:val="009E486B"/>
    <w:rsid w:val="009E4C95"/>
    <w:rsid w:val="009E5C49"/>
    <w:rsid w:val="00A01F5D"/>
    <w:rsid w:val="00A06B49"/>
    <w:rsid w:val="00A06C1D"/>
    <w:rsid w:val="00A17993"/>
    <w:rsid w:val="00A2045B"/>
    <w:rsid w:val="00A244A2"/>
    <w:rsid w:val="00A34C0C"/>
    <w:rsid w:val="00A44378"/>
    <w:rsid w:val="00A539B3"/>
    <w:rsid w:val="00A61AAE"/>
    <w:rsid w:val="00A6246B"/>
    <w:rsid w:val="00A65652"/>
    <w:rsid w:val="00A65783"/>
    <w:rsid w:val="00A70677"/>
    <w:rsid w:val="00A7142E"/>
    <w:rsid w:val="00A76263"/>
    <w:rsid w:val="00A8377F"/>
    <w:rsid w:val="00A85CE7"/>
    <w:rsid w:val="00AA1887"/>
    <w:rsid w:val="00AA6F50"/>
    <w:rsid w:val="00AA724E"/>
    <w:rsid w:val="00AB19F3"/>
    <w:rsid w:val="00AB3254"/>
    <w:rsid w:val="00AB6CBC"/>
    <w:rsid w:val="00AC6617"/>
    <w:rsid w:val="00AC6EDC"/>
    <w:rsid w:val="00AC6FAA"/>
    <w:rsid w:val="00AD6E3C"/>
    <w:rsid w:val="00AD78CD"/>
    <w:rsid w:val="00AE088C"/>
    <w:rsid w:val="00AE2F9F"/>
    <w:rsid w:val="00AF0570"/>
    <w:rsid w:val="00AF7DA3"/>
    <w:rsid w:val="00B023B0"/>
    <w:rsid w:val="00B02B5E"/>
    <w:rsid w:val="00B10F9F"/>
    <w:rsid w:val="00B14ADB"/>
    <w:rsid w:val="00B17EA2"/>
    <w:rsid w:val="00B20367"/>
    <w:rsid w:val="00B2144D"/>
    <w:rsid w:val="00B22F77"/>
    <w:rsid w:val="00B31E95"/>
    <w:rsid w:val="00B46418"/>
    <w:rsid w:val="00B51E89"/>
    <w:rsid w:val="00B52497"/>
    <w:rsid w:val="00B52742"/>
    <w:rsid w:val="00B54E07"/>
    <w:rsid w:val="00B72706"/>
    <w:rsid w:val="00B8535F"/>
    <w:rsid w:val="00B85C67"/>
    <w:rsid w:val="00B87B25"/>
    <w:rsid w:val="00B945C4"/>
    <w:rsid w:val="00B95DF5"/>
    <w:rsid w:val="00B96359"/>
    <w:rsid w:val="00BA1DB9"/>
    <w:rsid w:val="00BB1203"/>
    <w:rsid w:val="00BB59A9"/>
    <w:rsid w:val="00BC06FF"/>
    <w:rsid w:val="00BC3541"/>
    <w:rsid w:val="00BD60D2"/>
    <w:rsid w:val="00BD6961"/>
    <w:rsid w:val="00BE3123"/>
    <w:rsid w:val="00BE6817"/>
    <w:rsid w:val="00BF3B99"/>
    <w:rsid w:val="00BF4417"/>
    <w:rsid w:val="00C00D44"/>
    <w:rsid w:val="00C068CE"/>
    <w:rsid w:val="00C10588"/>
    <w:rsid w:val="00C11FA8"/>
    <w:rsid w:val="00C17CB9"/>
    <w:rsid w:val="00C22394"/>
    <w:rsid w:val="00C25742"/>
    <w:rsid w:val="00C266BE"/>
    <w:rsid w:val="00C26800"/>
    <w:rsid w:val="00C35546"/>
    <w:rsid w:val="00C417CB"/>
    <w:rsid w:val="00C6112E"/>
    <w:rsid w:val="00C7118E"/>
    <w:rsid w:val="00C80008"/>
    <w:rsid w:val="00C80D3C"/>
    <w:rsid w:val="00C82A8B"/>
    <w:rsid w:val="00C85D72"/>
    <w:rsid w:val="00C87551"/>
    <w:rsid w:val="00C91CB0"/>
    <w:rsid w:val="00CA15D5"/>
    <w:rsid w:val="00CC0BA3"/>
    <w:rsid w:val="00CC5DC9"/>
    <w:rsid w:val="00CC6CA3"/>
    <w:rsid w:val="00CD002D"/>
    <w:rsid w:val="00CD40E9"/>
    <w:rsid w:val="00CE0062"/>
    <w:rsid w:val="00CE2719"/>
    <w:rsid w:val="00CE3C1E"/>
    <w:rsid w:val="00D01472"/>
    <w:rsid w:val="00D12BEA"/>
    <w:rsid w:val="00D139E4"/>
    <w:rsid w:val="00D20065"/>
    <w:rsid w:val="00D263FC"/>
    <w:rsid w:val="00D35C6D"/>
    <w:rsid w:val="00D52B17"/>
    <w:rsid w:val="00D535C8"/>
    <w:rsid w:val="00D621D8"/>
    <w:rsid w:val="00D62DE6"/>
    <w:rsid w:val="00D63AC8"/>
    <w:rsid w:val="00D6477B"/>
    <w:rsid w:val="00D652BF"/>
    <w:rsid w:val="00D653D7"/>
    <w:rsid w:val="00D700E1"/>
    <w:rsid w:val="00D732DB"/>
    <w:rsid w:val="00D777C3"/>
    <w:rsid w:val="00D80C28"/>
    <w:rsid w:val="00D84AEF"/>
    <w:rsid w:val="00D86C3F"/>
    <w:rsid w:val="00D91825"/>
    <w:rsid w:val="00D937AC"/>
    <w:rsid w:val="00D9490F"/>
    <w:rsid w:val="00DA3964"/>
    <w:rsid w:val="00DB16D2"/>
    <w:rsid w:val="00DC2000"/>
    <w:rsid w:val="00DC63C2"/>
    <w:rsid w:val="00DC7515"/>
    <w:rsid w:val="00DD019A"/>
    <w:rsid w:val="00DD5C9C"/>
    <w:rsid w:val="00DE0BE7"/>
    <w:rsid w:val="00DE216D"/>
    <w:rsid w:val="00DE7EB6"/>
    <w:rsid w:val="00DF1597"/>
    <w:rsid w:val="00DF3CD9"/>
    <w:rsid w:val="00DF40D0"/>
    <w:rsid w:val="00DF5B57"/>
    <w:rsid w:val="00DF6010"/>
    <w:rsid w:val="00E13019"/>
    <w:rsid w:val="00E1702C"/>
    <w:rsid w:val="00E30E6C"/>
    <w:rsid w:val="00E53B77"/>
    <w:rsid w:val="00E579C0"/>
    <w:rsid w:val="00E601A7"/>
    <w:rsid w:val="00E660A1"/>
    <w:rsid w:val="00E71DBC"/>
    <w:rsid w:val="00E76759"/>
    <w:rsid w:val="00EA6D9A"/>
    <w:rsid w:val="00EB05F8"/>
    <w:rsid w:val="00EB0922"/>
    <w:rsid w:val="00EB3D04"/>
    <w:rsid w:val="00EB5555"/>
    <w:rsid w:val="00EC2610"/>
    <w:rsid w:val="00EE720C"/>
    <w:rsid w:val="00EF1D45"/>
    <w:rsid w:val="00EF3BD2"/>
    <w:rsid w:val="00F041BD"/>
    <w:rsid w:val="00F04B7F"/>
    <w:rsid w:val="00F10561"/>
    <w:rsid w:val="00F14BB8"/>
    <w:rsid w:val="00F15629"/>
    <w:rsid w:val="00F20A56"/>
    <w:rsid w:val="00F326A6"/>
    <w:rsid w:val="00F43CA5"/>
    <w:rsid w:val="00F54E5D"/>
    <w:rsid w:val="00F6099E"/>
    <w:rsid w:val="00F6596D"/>
    <w:rsid w:val="00F71F0B"/>
    <w:rsid w:val="00F74D0D"/>
    <w:rsid w:val="00F87490"/>
    <w:rsid w:val="00F876ED"/>
    <w:rsid w:val="00F87BA3"/>
    <w:rsid w:val="00F93695"/>
    <w:rsid w:val="00F9559B"/>
    <w:rsid w:val="00FA3C0D"/>
    <w:rsid w:val="00FA448D"/>
    <w:rsid w:val="00FA706B"/>
    <w:rsid w:val="00FB0000"/>
    <w:rsid w:val="00FB3334"/>
    <w:rsid w:val="00FC22F0"/>
    <w:rsid w:val="00FC303D"/>
    <w:rsid w:val="00FC3987"/>
    <w:rsid w:val="00FC3B7E"/>
    <w:rsid w:val="00FC4810"/>
    <w:rsid w:val="00FD0E50"/>
    <w:rsid w:val="00FD168E"/>
    <w:rsid w:val="00FD37C5"/>
    <w:rsid w:val="00FD7157"/>
    <w:rsid w:val="00FE5534"/>
    <w:rsid w:val="00FF539D"/>
    <w:rsid w:val="00FF6048"/>
    <w:rsid w:val="00FF6E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D90A609"/>
  <w15:docId w15:val="{F856CE2F-787E-457A-B18E-F4FA3404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414D"/>
    <w:pPr>
      <w:spacing w:after="0" w:line="240" w:lineRule="auto"/>
      <w:jc w:val="center"/>
    </w:pPr>
  </w:style>
  <w:style w:type="paragraph" w:styleId="10">
    <w:name w:val="heading 1"/>
    <w:basedOn w:val="a2"/>
    <w:next w:val="a2"/>
    <w:link w:val="11"/>
    <w:uiPriority w:val="9"/>
    <w:qFormat/>
    <w:rsid w:val="001C41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
    <w:basedOn w:val="a2"/>
    <w:next w:val="a2"/>
    <w:link w:val="20"/>
    <w:unhideWhenUsed/>
    <w:qFormat/>
    <w:rsid w:val="001C414D"/>
    <w:pPr>
      <w:keepNext/>
      <w:keepLines/>
      <w:spacing w:before="200" w:after="240" w:line="360" w:lineRule="auto"/>
      <w:outlineLvl w:val="1"/>
    </w:pPr>
    <w:rPr>
      <w:rFonts w:ascii="Times New Roman" w:eastAsiaTheme="majorEastAsia" w:hAnsi="Times New Roman" w:cstheme="majorBidi"/>
      <w:b/>
      <w:bCs/>
      <w:sz w:val="26"/>
      <w:szCs w:val="26"/>
    </w:rPr>
  </w:style>
  <w:style w:type="paragraph" w:styleId="3">
    <w:name w:val="heading 3"/>
    <w:basedOn w:val="a2"/>
    <w:next w:val="a2"/>
    <w:link w:val="30"/>
    <w:unhideWhenUsed/>
    <w:qFormat/>
    <w:rsid w:val="001C414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1C414D"/>
    <w:pPr>
      <w:keepNext/>
      <w:tabs>
        <w:tab w:val="num" w:pos="1304"/>
      </w:tabs>
      <w:spacing w:before="240" w:after="60"/>
      <w:ind w:left="1304" w:hanging="1304"/>
      <w:jc w:val="left"/>
      <w:outlineLvl w:val="3"/>
    </w:pPr>
    <w:rPr>
      <w:rFonts w:ascii="Times New Roman" w:eastAsia="Times New Roman" w:hAnsi="Times New Roman" w:cs="Times New Roman"/>
      <w:b/>
      <w:bCs/>
      <w:sz w:val="28"/>
      <w:szCs w:val="28"/>
      <w:lang w:eastAsia="ru-RU"/>
    </w:rPr>
  </w:style>
  <w:style w:type="paragraph" w:styleId="5">
    <w:name w:val="heading 5"/>
    <w:basedOn w:val="a2"/>
    <w:next w:val="a2"/>
    <w:link w:val="50"/>
    <w:qFormat/>
    <w:rsid w:val="001C414D"/>
    <w:pPr>
      <w:tabs>
        <w:tab w:val="num" w:pos="1304"/>
      </w:tabs>
      <w:spacing w:before="240" w:after="60"/>
      <w:ind w:left="1304" w:hanging="1304"/>
      <w:jc w:val="left"/>
      <w:outlineLvl w:val="4"/>
    </w:pPr>
    <w:rPr>
      <w:rFonts w:ascii="Times New Roman" w:eastAsia="Times New Roman" w:hAnsi="Times New Roman" w:cs="Times New Roman"/>
      <w:b/>
      <w:bCs/>
      <w:i/>
      <w:iCs/>
      <w:sz w:val="26"/>
      <w:szCs w:val="26"/>
      <w:lang w:eastAsia="ru-RU"/>
    </w:rPr>
  </w:style>
  <w:style w:type="paragraph" w:styleId="6">
    <w:name w:val="heading 6"/>
    <w:basedOn w:val="a2"/>
    <w:next w:val="a2"/>
    <w:link w:val="60"/>
    <w:qFormat/>
    <w:rsid w:val="001C414D"/>
    <w:pPr>
      <w:tabs>
        <w:tab w:val="num" w:pos="1304"/>
      </w:tabs>
      <w:spacing w:before="240" w:after="60"/>
      <w:ind w:left="1304" w:hanging="1304"/>
      <w:jc w:val="left"/>
      <w:outlineLvl w:val="5"/>
    </w:pPr>
    <w:rPr>
      <w:rFonts w:ascii="Times New Roman" w:eastAsia="Times New Roman" w:hAnsi="Times New Roman" w:cs="Times New Roman"/>
      <w:b/>
      <w:bCs/>
      <w:lang w:eastAsia="ru-RU"/>
    </w:rPr>
  </w:style>
  <w:style w:type="paragraph" w:styleId="7">
    <w:name w:val="heading 7"/>
    <w:basedOn w:val="a2"/>
    <w:next w:val="a2"/>
    <w:link w:val="70"/>
    <w:qFormat/>
    <w:rsid w:val="001C414D"/>
    <w:pPr>
      <w:tabs>
        <w:tab w:val="num" w:pos="1304"/>
      </w:tabs>
      <w:spacing w:before="240" w:after="60"/>
      <w:ind w:left="1304" w:hanging="1304"/>
      <w:jc w:val="left"/>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1C414D"/>
    <w:pPr>
      <w:tabs>
        <w:tab w:val="num" w:pos="1304"/>
      </w:tabs>
      <w:spacing w:before="240" w:after="60"/>
      <w:ind w:left="1304" w:hanging="1304"/>
      <w:jc w:val="left"/>
      <w:outlineLvl w:val="7"/>
    </w:pPr>
    <w:rPr>
      <w:rFonts w:ascii="Times New Roman" w:eastAsia="Times New Roman" w:hAnsi="Times New Roman" w:cs="Times New Roman"/>
      <w:i/>
      <w:iCs/>
      <w:sz w:val="24"/>
      <w:szCs w:val="24"/>
      <w:lang w:eastAsia="ru-RU"/>
    </w:rPr>
  </w:style>
  <w:style w:type="paragraph" w:styleId="9">
    <w:name w:val="heading 9"/>
    <w:basedOn w:val="a2"/>
    <w:next w:val="a2"/>
    <w:link w:val="90"/>
    <w:qFormat/>
    <w:rsid w:val="001C414D"/>
    <w:pPr>
      <w:tabs>
        <w:tab w:val="num" w:pos="1304"/>
      </w:tabs>
      <w:spacing w:before="240" w:after="60"/>
      <w:ind w:left="1304" w:hanging="1304"/>
      <w:jc w:val="left"/>
      <w:outlineLvl w:val="8"/>
    </w:pPr>
    <w:rPr>
      <w:rFonts w:ascii="Arial" w:eastAsia="Times New Roman" w:hAnsi="Arial" w:cs="Arial"/>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
    <w:rsid w:val="001C414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
    <w:basedOn w:val="a3"/>
    <w:link w:val="2"/>
    <w:rsid w:val="001C414D"/>
    <w:rPr>
      <w:rFonts w:ascii="Times New Roman" w:eastAsiaTheme="majorEastAsia" w:hAnsi="Times New Roman" w:cstheme="majorBidi"/>
      <w:b/>
      <w:bCs/>
      <w:sz w:val="26"/>
      <w:szCs w:val="26"/>
    </w:rPr>
  </w:style>
  <w:style w:type="character" w:customStyle="1" w:styleId="30">
    <w:name w:val="Заголовок 3 Знак"/>
    <w:basedOn w:val="a3"/>
    <w:link w:val="3"/>
    <w:rsid w:val="001C414D"/>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1C414D"/>
    <w:rPr>
      <w:rFonts w:ascii="Times New Roman" w:eastAsia="Times New Roman" w:hAnsi="Times New Roman" w:cs="Times New Roman"/>
      <w:b/>
      <w:bCs/>
      <w:sz w:val="28"/>
      <w:szCs w:val="28"/>
      <w:lang w:eastAsia="ru-RU"/>
    </w:rPr>
  </w:style>
  <w:style w:type="character" w:customStyle="1" w:styleId="50">
    <w:name w:val="Заголовок 5 Знак"/>
    <w:basedOn w:val="a3"/>
    <w:link w:val="5"/>
    <w:rsid w:val="001C414D"/>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1C414D"/>
    <w:rPr>
      <w:rFonts w:ascii="Times New Roman" w:eastAsia="Times New Roman" w:hAnsi="Times New Roman" w:cs="Times New Roman"/>
      <w:b/>
      <w:bCs/>
      <w:lang w:eastAsia="ru-RU"/>
    </w:rPr>
  </w:style>
  <w:style w:type="character" w:customStyle="1" w:styleId="70">
    <w:name w:val="Заголовок 7 Знак"/>
    <w:basedOn w:val="a3"/>
    <w:link w:val="7"/>
    <w:rsid w:val="001C414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3"/>
    <w:link w:val="9"/>
    <w:rsid w:val="001C414D"/>
    <w:rPr>
      <w:rFonts w:ascii="Arial" w:eastAsia="Times New Roman" w:hAnsi="Arial" w:cs="Arial"/>
      <w:lang w:eastAsia="ru-RU"/>
    </w:rPr>
  </w:style>
  <w:style w:type="paragraph" w:styleId="a6">
    <w:name w:val="List Paragraph"/>
    <w:aliases w:val="Введение"/>
    <w:basedOn w:val="a2"/>
    <w:link w:val="a7"/>
    <w:uiPriority w:val="34"/>
    <w:qFormat/>
    <w:rsid w:val="001C414D"/>
    <w:pPr>
      <w:ind w:left="720"/>
      <w:contextualSpacing/>
    </w:pPr>
  </w:style>
  <w:style w:type="paragraph" w:styleId="a8">
    <w:name w:val="endnote text"/>
    <w:basedOn w:val="a2"/>
    <w:link w:val="a9"/>
    <w:uiPriority w:val="99"/>
    <w:semiHidden/>
    <w:unhideWhenUsed/>
    <w:rsid w:val="001C414D"/>
    <w:rPr>
      <w:sz w:val="20"/>
      <w:szCs w:val="20"/>
    </w:rPr>
  </w:style>
  <w:style w:type="character" w:customStyle="1" w:styleId="a9">
    <w:name w:val="Текст концевой сноски Знак"/>
    <w:basedOn w:val="a3"/>
    <w:link w:val="a8"/>
    <w:uiPriority w:val="99"/>
    <w:semiHidden/>
    <w:rsid w:val="001C414D"/>
    <w:rPr>
      <w:sz w:val="20"/>
      <w:szCs w:val="20"/>
    </w:rPr>
  </w:style>
  <w:style w:type="character" w:styleId="aa">
    <w:name w:val="endnote reference"/>
    <w:basedOn w:val="a3"/>
    <w:uiPriority w:val="99"/>
    <w:semiHidden/>
    <w:unhideWhenUsed/>
    <w:rsid w:val="001C414D"/>
    <w:rPr>
      <w:vertAlign w:val="superscript"/>
    </w:rPr>
  </w:style>
  <w:style w:type="paragraph" w:styleId="ab">
    <w:name w:val="footnote text"/>
    <w:basedOn w:val="a2"/>
    <w:link w:val="ac"/>
    <w:uiPriority w:val="99"/>
    <w:semiHidden/>
    <w:unhideWhenUsed/>
    <w:rsid w:val="001C414D"/>
    <w:rPr>
      <w:sz w:val="20"/>
      <w:szCs w:val="20"/>
    </w:rPr>
  </w:style>
  <w:style w:type="character" w:customStyle="1" w:styleId="ac">
    <w:name w:val="Текст сноски Знак"/>
    <w:basedOn w:val="a3"/>
    <w:link w:val="ab"/>
    <w:uiPriority w:val="99"/>
    <w:semiHidden/>
    <w:rsid w:val="001C414D"/>
    <w:rPr>
      <w:sz w:val="20"/>
      <w:szCs w:val="20"/>
    </w:rPr>
  </w:style>
  <w:style w:type="character" w:styleId="ad">
    <w:name w:val="footnote reference"/>
    <w:basedOn w:val="a3"/>
    <w:uiPriority w:val="99"/>
    <w:semiHidden/>
    <w:unhideWhenUsed/>
    <w:rsid w:val="001C414D"/>
    <w:rPr>
      <w:vertAlign w:val="superscript"/>
    </w:rPr>
  </w:style>
  <w:style w:type="paragraph" w:styleId="ae">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2"/>
    <w:next w:val="a2"/>
    <w:link w:val="af"/>
    <w:autoRedefine/>
    <w:uiPriority w:val="35"/>
    <w:unhideWhenUsed/>
    <w:qFormat/>
    <w:rsid w:val="00A244A2"/>
    <w:pPr>
      <w:spacing w:line="360" w:lineRule="auto"/>
    </w:pPr>
    <w:rPr>
      <w:rFonts w:ascii="Arial" w:hAnsi="Arial" w:cs="Arial"/>
      <w:b/>
      <w:sz w:val="24"/>
      <w:szCs w:val="24"/>
    </w:rPr>
  </w:style>
  <w:style w:type="character" w:customStyle="1" w:styleId="af">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3"/>
    <w:link w:val="ae"/>
    <w:uiPriority w:val="35"/>
    <w:rsid w:val="00A244A2"/>
    <w:rPr>
      <w:rFonts w:ascii="Arial" w:hAnsi="Arial" w:cs="Arial"/>
      <w:b/>
      <w:sz w:val="24"/>
      <w:szCs w:val="24"/>
    </w:rPr>
  </w:style>
  <w:style w:type="paragraph" w:styleId="af0">
    <w:name w:val="header"/>
    <w:basedOn w:val="a2"/>
    <w:link w:val="af1"/>
    <w:uiPriority w:val="99"/>
    <w:unhideWhenUsed/>
    <w:rsid w:val="001C414D"/>
    <w:pPr>
      <w:tabs>
        <w:tab w:val="center" w:pos="4677"/>
        <w:tab w:val="right" w:pos="9355"/>
      </w:tabs>
    </w:pPr>
  </w:style>
  <w:style w:type="character" w:customStyle="1" w:styleId="af1">
    <w:name w:val="Верхний колонтитул Знак"/>
    <w:basedOn w:val="a3"/>
    <w:link w:val="af0"/>
    <w:uiPriority w:val="99"/>
    <w:rsid w:val="001C414D"/>
  </w:style>
  <w:style w:type="paragraph" w:styleId="af2">
    <w:name w:val="footer"/>
    <w:basedOn w:val="a2"/>
    <w:link w:val="af3"/>
    <w:uiPriority w:val="99"/>
    <w:unhideWhenUsed/>
    <w:rsid w:val="001C414D"/>
    <w:pPr>
      <w:tabs>
        <w:tab w:val="center" w:pos="4677"/>
        <w:tab w:val="right" w:pos="9355"/>
      </w:tabs>
    </w:pPr>
    <w:rPr>
      <w:lang w:val="en-US"/>
    </w:rPr>
  </w:style>
  <w:style w:type="character" w:customStyle="1" w:styleId="af3">
    <w:name w:val="Нижний колонтитул Знак"/>
    <w:basedOn w:val="a3"/>
    <w:link w:val="af2"/>
    <w:uiPriority w:val="99"/>
    <w:rsid w:val="001C414D"/>
    <w:rPr>
      <w:lang w:val="en-US"/>
    </w:rPr>
  </w:style>
  <w:style w:type="paragraph" w:styleId="af4">
    <w:name w:val="Revision"/>
    <w:hidden/>
    <w:uiPriority w:val="99"/>
    <w:semiHidden/>
    <w:rsid w:val="001C414D"/>
    <w:pPr>
      <w:spacing w:after="0" w:line="240" w:lineRule="auto"/>
    </w:pPr>
  </w:style>
  <w:style w:type="paragraph" w:styleId="af5">
    <w:name w:val="Balloon Text"/>
    <w:basedOn w:val="a2"/>
    <w:link w:val="af6"/>
    <w:uiPriority w:val="99"/>
    <w:semiHidden/>
    <w:unhideWhenUsed/>
    <w:rsid w:val="001C414D"/>
    <w:rPr>
      <w:rFonts w:ascii="Tahoma" w:hAnsi="Tahoma" w:cs="Tahoma"/>
      <w:sz w:val="16"/>
      <w:szCs w:val="16"/>
    </w:rPr>
  </w:style>
  <w:style w:type="character" w:customStyle="1" w:styleId="af6">
    <w:name w:val="Текст выноски Знак"/>
    <w:basedOn w:val="a3"/>
    <w:link w:val="af5"/>
    <w:uiPriority w:val="99"/>
    <w:semiHidden/>
    <w:rsid w:val="001C414D"/>
    <w:rPr>
      <w:rFonts w:ascii="Tahoma" w:hAnsi="Tahoma" w:cs="Tahoma"/>
      <w:sz w:val="16"/>
      <w:szCs w:val="16"/>
    </w:rPr>
  </w:style>
  <w:style w:type="table" w:styleId="af7">
    <w:name w:val="Table Grid"/>
    <w:aliases w:val="Table Grid Report"/>
    <w:basedOn w:val="a4"/>
    <w:uiPriority w:val="9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2"/>
    <w:autoRedefine/>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8">
    <w:name w:val="Plain Text"/>
    <w:basedOn w:val="a2"/>
    <w:link w:val="af9"/>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9">
    <w:name w:val="Текст Знак"/>
    <w:basedOn w:val="a3"/>
    <w:link w:val="af8"/>
    <w:rsid w:val="001C414D"/>
    <w:rPr>
      <w:rFonts w:ascii="Courier New" w:eastAsia="Times New Roman" w:hAnsi="Courier New" w:cs="Courier New"/>
      <w:sz w:val="20"/>
      <w:szCs w:val="20"/>
      <w:lang w:eastAsia="ru-RU"/>
    </w:rPr>
  </w:style>
  <w:style w:type="paragraph" w:customStyle="1" w:styleId="13">
    <w:name w:val="Обычный 13"/>
    <w:basedOn w:val="a2"/>
    <w:link w:val="135"/>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3"/>
    <w:link w:val="13"/>
    <w:rsid w:val="001C414D"/>
    <w:rPr>
      <w:rFonts w:ascii="Times New Roman" w:eastAsia="Times New Roman" w:hAnsi="Times New Roman" w:cs="Times New Roman"/>
      <w:sz w:val="26"/>
      <w:szCs w:val="26"/>
      <w:lang w:eastAsia="ru-RU"/>
    </w:rPr>
  </w:style>
  <w:style w:type="paragraph" w:customStyle="1" w:styleId="12">
    <w:name w:val="Текст1"/>
    <w:basedOn w:val="a2"/>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a">
    <w:name w:val="TOC Heading"/>
    <w:basedOn w:val="10"/>
    <w:next w:val="a2"/>
    <w:uiPriority w:val="39"/>
    <w:unhideWhenUsed/>
    <w:qFormat/>
    <w:rsid w:val="001C414D"/>
    <w:pPr>
      <w:spacing w:line="276" w:lineRule="auto"/>
      <w:jc w:val="left"/>
      <w:outlineLvl w:val="9"/>
    </w:pPr>
  </w:style>
  <w:style w:type="paragraph" w:styleId="14">
    <w:name w:val="toc 1"/>
    <w:basedOn w:val="a2"/>
    <w:next w:val="a2"/>
    <w:autoRedefine/>
    <w:uiPriority w:val="39"/>
    <w:unhideWhenUsed/>
    <w:qFormat/>
    <w:rsid w:val="00343B8D"/>
    <w:pPr>
      <w:tabs>
        <w:tab w:val="left" w:pos="567"/>
        <w:tab w:val="left" w:pos="1100"/>
        <w:tab w:val="right" w:leader="dot" w:pos="9356"/>
      </w:tabs>
      <w:spacing w:after="100"/>
      <w:ind w:right="566"/>
      <w:jc w:val="left"/>
    </w:pPr>
  </w:style>
  <w:style w:type="paragraph" w:styleId="21">
    <w:name w:val="toc 2"/>
    <w:basedOn w:val="a2"/>
    <w:next w:val="a2"/>
    <w:autoRedefine/>
    <w:uiPriority w:val="39"/>
    <w:unhideWhenUsed/>
    <w:qFormat/>
    <w:rsid w:val="00343B8D"/>
    <w:pPr>
      <w:tabs>
        <w:tab w:val="left" w:pos="567"/>
        <w:tab w:val="right" w:leader="dot" w:pos="9356"/>
      </w:tabs>
      <w:spacing w:after="100"/>
      <w:ind w:right="566"/>
    </w:pPr>
  </w:style>
  <w:style w:type="character" w:styleId="afb">
    <w:name w:val="Hyperlink"/>
    <w:basedOn w:val="a3"/>
    <w:uiPriority w:val="99"/>
    <w:unhideWhenUsed/>
    <w:rsid w:val="001C414D"/>
    <w:rPr>
      <w:color w:val="0000FF" w:themeColor="hyperlink"/>
      <w:u w:val="single"/>
    </w:rPr>
  </w:style>
  <w:style w:type="paragraph" w:styleId="afc">
    <w:name w:val="List Number"/>
    <w:basedOn w:val="a2"/>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d">
    <w:name w:val="FollowedHyperlink"/>
    <w:basedOn w:val="a3"/>
    <w:uiPriority w:val="99"/>
    <w:semiHidden/>
    <w:unhideWhenUsed/>
    <w:rsid w:val="001C414D"/>
    <w:rPr>
      <w:color w:val="800080"/>
      <w:u w:val="single"/>
    </w:rPr>
  </w:style>
  <w:style w:type="paragraph" w:customStyle="1" w:styleId="font5">
    <w:name w:val="font5"/>
    <w:basedOn w:val="a2"/>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2"/>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2"/>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2"/>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2"/>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2"/>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2"/>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2"/>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2"/>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2"/>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2"/>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2"/>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2"/>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2"/>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2"/>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2"/>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2"/>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2"/>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2"/>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e">
    <w:name w:val="Strong"/>
    <w:basedOn w:val="a3"/>
    <w:uiPriority w:val="22"/>
    <w:qFormat/>
    <w:rsid w:val="001C414D"/>
    <w:rPr>
      <w:b/>
      <w:bCs/>
    </w:rPr>
  </w:style>
  <w:style w:type="paragraph" w:styleId="aff">
    <w:name w:val="Body Text Indent"/>
    <w:basedOn w:val="a2"/>
    <w:link w:val="aff0"/>
    <w:rsid w:val="001C414D"/>
    <w:pPr>
      <w:ind w:firstLine="709"/>
      <w:jc w:val="both"/>
    </w:pPr>
    <w:rPr>
      <w:rFonts w:ascii="Times New Roman" w:eastAsia="Times New Roman" w:hAnsi="Times New Roman" w:cs="Times New Roman"/>
      <w:sz w:val="24"/>
      <w:szCs w:val="24"/>
      <w:lang w:eastAsia="ru-RU"/>
    </w:rPr>
  </w:style>
  <w:style w:type="character" w:customStyle="1" w:styleId="aff0">
    <w:name w:val="Основной текст с отступом Знак"/>
    <w:basedOn w:val="a3"/>
    <w:link w:val="aff"/>
    <w:rsid w:val="001C414D"/>
    <w:rPr>
      <w:rFonts w:ascii="Times New Roman" w:eastAsia="Times New Roman" w:hAnsi="Times New Roman" w:cs="Times New Roman"/>
      <w:sz w:val="24"/>
      <w:szCs w:val="24"/>
      <w:lang w:eastAsia="ru-RU"/>
    </w:rPr>
  </w:style>
  <w:style w:type="paragraph" w:styleId="22">
    <w:name w:val="Body Text Indent 2"/>
    <w:basedOn w:val="a2"/>
    <w:link w:val="23"/>
    <w:uiPriority w:val="99"/>
    <w:semiHidden/>
    <w:unhideWhenUsed/>
    <w:rsid w:val="001C414D"/>
    <w:pPr>
      <w:spacing w:after="120" w:line="480" w:lineRule="auto"/>
      <w:ind w:left="283"/>
      <w:jc w:val="left"/>
    </w:pPr>
  </w:style>
  <w:style w:type="character" w:customStyle="1" w:styleId="23">
    <w:name w:val="Основной текст с отступом 2 Знак"/>
    <w:basedOn w:val="a3"/>
    <w:link w:val="22"/>
    <w:uiPriority w:val="99"/>
    <w:semiHidden/>
    <w:rsid w:val="001C414D"/>
  </w:style>
  <w:style w:type="paragraph" w:styleId="aff1">
    <w:name w:val="Normal (Web)"/>
    <w:basedOn w:val="a2"/>
    <w:uiPriority w:val="99"/>
    <w:unhideWhenUsed/>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3"/>
    <w:rsid w:val="001C414D"/>
  </w:style>
  <w:style w:type="character" w:customStyle="1" w:styleId="41">
    <w:name w:val="заголовок 4 Знак"/>
    <w:rsid w:val="001C414D"/>
    <w:rPr>
      <w:rFonts w:ascii="Arial" w:hAnsi="Arial"/>
      <w:i/>
      <w:sz w:val="24"/>
      <w:szCs w:val="24"/>
      <w:lang w:val="ru-RU" w:eastAsia="ru-RU" w:bidi="ar-SA"/>
    </w:rPr>
  </w:style>
  <w:style w:type="paragraph" w:customStyle="1" w:styleId="aff2">
    <w:name w:val="основной"/>
    <w:basedOn w:val="a2"/>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3">
    <w:name w:val="Emphasis"/>
    <w:basedOn w:val="a3"/>
    <w:uiPriority w:val="20"/>
    <w:qFormat/>
    <w:rsid w:val="001C414D"/>
    <w:rPr>
      <w:i/>
      <w:iCs/>
    </w:rPr>
  </w:style>
  <w:style w:type="paragraph" w:styleId="31">
    <w:name w:val="toc 3"/>
    <w:basedOn w:val="a2"/>
    <w:next w:val="a2"/>
    <w:autoRedefine/>
    <w:uiPriority w:val="39"/>
    <w:unhideWhenUsed/>
    <w:qFormat/>
    <w:rsid w:val="001C414D"/>
    <w:pPr>
      <w:spacing w:after="100" w:line="276" w:lineRule="auto"/>
      <w:ind w:left="440"/>
      <w:jc w:val="left"/>
    </w:pPr>
    <w:rPr>
      <w:rFonts w:eastAsiaTheme="minorEastAsia"/>
      <w:lang w:eastAsia="ru-RU"/>
    </w:rPr>
  </w:style>
  <w:style w:type="paragraph" w:styleId="42">
    <w:name w:val="toc 4"/>
    <w:basedOn w:val="a2"/>
    <w:next w:val="a2"/>
    <w:autoRedefine/>
    <w:uiPriority w:val="39"/>
    <w:unhideWhenUsed/>
    <w:rsid w:val="001C414D"/>
    <w:pPr>
      <w:spacing w:after="100" w:line="276" w:lineRule="auto"/>
      <w:ind w:left="660"/>
      <w:jc w:val="left"/>
    </w:pPr>
    <w:rPr>
      <w:rFonts w:eastAsiaTheme="minorEastAsia"/>
      <w:lang w:eastAsia="ru-RU"/>
    </w:rPr>
  </w:style>
  <w:style w:type="paragraph" w:styleId="51">
    <w:name w:val="toc 5"/>
    <w:basedOn w:val="a2"/>
    <w:next w:val="a2"/>
    <w:autoRedefine/>
    <w:uiPriority w:val="39"/>
    <w:unhideWhenUsed/>
    <w:rsid w:val="001C414D"/>
    <w:pPr>
      <w:spacing w:after="100" w:line="276" w:lineRule="auto"/>
      <w:ind w:left="880"/>
      <w:jc w:val="left"/>
    </w:pPr>
    <w:rPr>
      <w:rFonts w:eastAsiaTheme="minorEastAsia"/>
      <w:lang w:eastAsia="ru-RU"/>
    </w:rPr>
  </w:style>
  <w:style w:type="paragraph" w:styleId="61">
    <w:name w:val="toc 6"/>
    <w:basedOn w:val="a2"/>
    <w:next w:val="a2"/>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2"/>
    <w:next w:val="a2"/>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2"/>
    <w:next w:val="a2"/>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2"/>
    <w:next w:val="a2"/>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
    <w:name w:val="заголовок таблицы"/>
    <w:basedOn w:val="a2"/>
    <w:autoRedefine/>
    <w:rsid w:val="00A244A2"/>
    <w:pPr>
      <w:keepNext/>
      <w:keepLines/>
      <w:widowControl w:val="0"/>
      <w:numPr>
        <w:numId w:val="2"/>
      </w:numPr>
      <w:tabs>
        <w:tab w:val="left" w:pos="1701"/>
      </w:tabs>
      <w:spacing w:before="120" w:after="120" w:line="276" w:lineRule="auto"/>
      <w:jc w:val="both"/>
    </w:pPr>
    <w:rPr>
      <w:rFonts w:ascii="Arial" w:eastAsia="Times New Roman" w:hAnsi="Arial" w:cs="Arial"/>
      <w:b/>
      <w:sz w:val="24"/>
      <w:szCs w:val="24"/>
      <w:lang w:eastAsia="ru-RU"/>
    </w:rPr>
  </w:style>
  <w:style w:type="paragraph" w:styleId="aff4">
    <w:name w:val="Body Text"/>
    <w:basedOn w:val="a2"/>
    <w:link w:val="aff5"/>
    <w:uiPriority w:val="99"/>
    <w:unhideWhenUsed/>
    <w:rsid w:val="001C414D"/>
    <w:pPr>
      <w:spacing w:after="120"/>
    </w:pPr>
  </w:style>
  <w:style w:type="character" w:customStyle="1" w:styleId="aff5">
    <w:name w:val="Основной текст Знак"/>
    <w:basedOn w:val="a3"/>
    <w:link w:val="aff4"/>
    <w:uiPriority w:val="99"/>
    <w:rsid w:val="001C414D"/>
  </w:style>
  <w:style w:type="character" w:styleId="aff6">
    <w:name w:val="annotation reference"/>
    <w:basedOn w:val="a3"/>
    <w:uiPriority w:val="99"/>
    <w:semiHidden/>
    <w:unhideWhenUsed/>
    <w:rsid w:val="001C414D"/>
    <w:rPr>
      <w:sz w:val="16"/>
      <w:szCs w:val="16"/>
    </w:rPr>
  </w:style>
  <w:style w:type="paragraph" w:styleId="aff7">
    <w:name w:val="annotation text"/>
    <w:basedOn w:val="a2"/>
    <w:link w:val="aff8"/>
    <w:uiPriority w:val="99"/>
    <w:unhideWhenUsed/>
    <w:rsid w:val="001C414D"/>
    <w:rPr>
      <w:sz w:val="20"/>
      <w:szCs w:val="20"/>
    </w:rPr>
  </w:style>
  <w:style w:type="character" w:customStyle="1" w:styleId="aff8">
    <w:name w:val="Текст примечания Знак"/>
    <w:basedOn w:val="a3"/>
    <w:link w:val="aff7"/>
    <w:uiPriority w:val="99"/>
    <w:rsid w:val="001C414D"/>
    <w:rPr>
      <w:sz w:val="20"/>
      <w:szCs w:val="20"/>
    </w:rPr>
  </w:style>
  <w:style w:type="paragraph" w:styleId="aff9">
    <w:name w:val="annotation subject"/>
    <w:basedOn w:val="aff7"/>
    <w:next w:val="aff7"/>
    <w:link w:val="affa"/>
    <w:uiPriority w:val="99"/>
    <w:semiHidden/>
    <w:unhideWhenUsed/>
    <w:rsid w:val="001C414D"/>
    <w:rPr>
      <w:b/>
      <w:bCs/>
    </w:rPr>
  </w:style>
  <w:style w:type="character" w:customStyle="1" w:styleId="affa">
    <w:name w:val="Тема примечания Знак"/>
    <w:basedOn w:val="aff8"/>
    <w:link w:val="aff9"/>
    <w:uiPriority w:val="99"/>
    <w:semiHidden/>
    <w:rsid w:val="001C414D"/>
    <w:rPr>
      <w:b/>
      <w:bCs/>
      <w:sz w:val="20"/>
      <w:szCs w:val="20"/>
    </w:rPr>
  </w:style>
  <w:style w:type="paragraph" w:customStyle="1" w:styleId="15">
    <w:name w:val="Знак Знак Знак1"/>
    <w:basedOn w:val="a2"/>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2"/>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0">
    <w:name w:val="Знак Знак Знак11"/>
    <w:basedOn w:val="a2"/>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b">
    <w:name w:val="page number"/>
    <w:basedOn w:val="a3"/>
    <w:rsid w:val="001C414D"/>
  </w:style>
  <w:style w:type="paragraph" w:styleId="affc">
    <w:name w:val="Document Map"/>
    <w:basedOn w:val="a2"/>
    <w:link w:val="affd"/>
    <w:uiPriority w:val="99"/>
    <w:semiHidden/>
    <w:unhideWhenUsed/>
    <w:rsid w:val="001C414D"/>
    <w:rPr>
      <w:rFonts w:ascii="Tahoma" w:hAnsi="Tahoma" w:cs="Tahoma"/>
      <w:sz w:val="16"/>
      <w:szCs w:val="16"/>
    </w:rPr>
  </w:style>
  <w:style w:type="character" w:customStyle="1" w:styleId="affd">
    <w:name w:val="Схема документа Знак"/>
    <w:basedOn w:val="a3"/>
    <w:link w:val="affc"/>
    <w:uiPriority w:val="99"/>
    <w:semiHidden/>
    <w:rsid w:val="001C414D"/>
    <w:rPr>
      <w:rFonts w:ascii="Tahoma" w:hAnsi="Tahoma" w:cs="Tahoma"/>
      <w:sz w:val="16"/>
      <w:szCs w:val="16"/>
    </w:rPr>
  </w:style>
  <w:style w:type="paragraph" w:customStyle="1" w:styleId="xl63">
    <w:name w:val="xl63"/>
    <w:basedOn w:val="a2"/>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2"/>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2"/>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2"/>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2"/>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2"/>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2"/>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2"/>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2"/>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2"/>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2"/>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2"/>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2"/>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2"/>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2"/>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e">
    <w:name w:val="List"/>
    <w:basedOn w:val="a2"/>
    <w:uiPriority w:val="99"/>
    <w:semiHidden/>
    <w:unhideWhenUsed/>
    <w:rsid w:val="001C414D"/>
    <w:pPr>
      <w:ind w:left="283" w:hanging="283"/>
      <w:contextualSpacing/>
    </w:pPr>
  </w:style>
  <w:style w:type="table" w:customStyle="1" w:styleId="24">
    <w:name w:val="Сетка таблицы2"/>
    <w:basedOn w:val="a4"/>
    <w:next w:val="af7"/>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Абзац"/>
    <w:basedOn w:val="a2"/>
    <w:link w:val="afff0"/>
    <w:rsid w:val="001C414D"/>
    <w:pPr>
      <w:spacing w:before="120" w:after="60"/>
      <w:ind w:firstLine="567"/>
      <w:jc w:val="both"/>
    </w:pPr>
    <w:rPr>
      <w:rFonts w:ascii="Times New Roman" w:eastAsia="Times New Roman" w:hAnsi="Times New Roman" w:cs="Times New Roman"/>
      <w:sz w:val="24"/>
      <w:szCs w:val="24"/>
    </w:rPr>
  </w:style>
  <w:style w:type="character" w:customStyle="1" w:styleId="afff0">
    <w:name w:val="Абзац Знак"/>
    <w:link w:val="afff"/>
    <w:rsid w:val="001C414D"/>
    <w:rPr>
      <w:rFonts w:ascii="Times New Roman" w:eastAsia="Times New Roman" w:hAnsi="Times New Roman" w:cs="Times New Roman"/>
      <w:sz w:val="24"/>
      <w:szCs w:val="24"/>
    </w:rPr>
  </w:style>
  <w:style w:type="paragraph" w:customStyle="1" w:styleId="afff1">
    <w:name w:val="Название таблицы"/>
    <w:basedOn w:val="ae"/>
    <w:rsid w:val="001C414D"/>
    <w:pPr>
      <w:spacing w:before="120" w:line="240" w:lineRule="auto"/>
    </w:pPr>
    <w:rPr>
      <w:rFonts w:eastAsia="Times New Roman"/>
      <w:bCs/>
      <w:sz w:val="22"/>
      <w:szCs w:val="22"/>
      <w:lang w:eastAsia="ru-RU"/>
    </w:rPr>
  </w:style>
  <w:style w:type="paragraph" w:customStyle="1" w:styleId="afff2">
    <w:name w:val="Табличный_центр"/>
    <w:basedOn w:val="a2"/>
    <w:rsid w:val="001C414D"/>
    <w:rPr>
      <w:rFonts w:ascii="Times New Roman" w:eastAsia="Times New Roman" w:hAnsi="Times New Roman" w:cs="Times New Roman"/>
      <w:lang w:eastAsia="ru-RU"/>
    </w:rPr>
  </w:style>
  <w:style w:type="paragraph" w:customStyle="1" w:styleId="afff3">
    <w:name w:val="Табличный_заголовки"/>
    <w:basedOn w:val="a2"/>
    <w:rsid w:val="001C414D"/>
    <w:pPr>
      <w:keepNext/>
      <w:keepLines/>
    </w:pPr>
    <w:rPr>
      <w:rFonts w:ascii="Times New Roman" w:eastAsia="Times New Roman" w:hAnsi="Times New Roman" w:cs="Times New Roman"/>
      <w:b/>
      <w:lang w:eastAsia="ru-RU"/>
    </w:rPr>
  </w:style>
  <w:style w:type="paragraph" w:customStyle="1" w:styleId="afff4">
    <w:name w:val="Табличный_слева"/>
    <w:basedOn w:val="a2"/>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5"/>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5">
    <w:name w:val="Subtitle"/>
    <w:basedOn w:val="a2"/>
    <w:next w:val="a2"/>
    <w:link w:val="afff6"/>
    <w:uiPriority w:val="99"/>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6">
    <w:name w:val="Подзаголовок Знак"/>
    <w:basedOn w:val="a3"/>
    <w:link w:val="afff5"/>
    <w:uiPriority w:val="99"/>
    <w:rsid w:val="0032247A"/>
    <w:rPr>
      <w:rFonts w:asciiTheme="majorHAnsi" w:eastAsiaTheme="majorEastAsia" w:hAnsiTheme="majorHAnsi" w:cstheme="majorBidi"/>
      <w:i/>
      <w:iCs/>
      <w:color w:val="4F81BD" w:themeColor="accent1"/>
      <w:spacing w:val="15"/>
      <w:sz w:val="24"/>
      <w:szCs w:val="24"/>
    </w:rPr>
  </w:style>
  <w:style w:type="numbering" w:customStyle="1" w:styleId="1">
    <w:name w:val="Стиль1"/>
    <w:uiPriority w:val="99"/>
    <w:rsid w:val="00562399"/>
    <w:pPr>
      <w:numPr>
        <w:numId w:val="1"/>
      </w:numPr>
    </w:pPr>
  </w:style>
  <w:style w:type="character" w:customStyle="1" w:styleId="afff7">
    <w:name w:val="Основной текст_"/>
    <w:link w:val="16"/>
    <w:rsid w:val="00562399"/>
    <w:rPr>
      <w:rFonts w:ascii="Times New Roman" w:eastAsia="Times New Roman" w:hAnsi="Times New Roman" w:cs="Times New Roman"/>
      <w:sz w:val="19"/>
      <w:szCs w:val="19"/>
      <w:shd w:val="clear" w:color="auto" w:fill="FFFFFF"/>
    </w:rPr>
  </w:style>
  <w:style w:type="paragraph" w:customStyle="1" w:styleId="16">
    <w:name w:val="Основной текст1"/>
    <w:basedOn w:val="a2"/>
    <w:link w:val="afff7"/>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2"/>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2"/>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2"/>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2"/>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2"/>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2"/>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2"/>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2"/>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2"/>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2"/>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2"/>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2"/>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2"/>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2"/>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2"/>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2"/>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2"/>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2"/>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2"/>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2"/>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2"/>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2"/>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8">
    <w:name w:val="Title"/>
    <w:basedOn w:val="a2"/>
    <w:next w:val="a2"/>
    <w:link w:val="afff9"/>
    <w:uiPriority w:val="10"/>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9">
    <w:name w:val="Заголовок Знак"/>
    <w:basedOn w:val="a3"/>
    <w:link w:val="afff8"/>
    <w:uiPriority w:val="10"/>
    <w:rsid w:val="00562399"/>
    <w:rPr>
      <w:rFonts w:ascii="Cambria" w:eastAsia="Times New Roman" w:hAnsi="Cambria" w:cs="Times New Roman"/>
      <w:color w:val="17365D"/>
      <w:spacing w:val="5"/>
      <w:kern w:val="28"/>
      <w:sz w:val="52"/>
      <w:szCs w:val="52"/>
    </w:rPr>
  </w:style>
  <w:style w:type="paragraph" w:customStyle="1" w:styleId="a1">
    <w:name w:val="Список марк."/>
    <w:basedOn w:val="a2"/>
    <w:rsid w:val="00C85D72"/>
    <w:pPr>
      <w:numPr>
        <w:numId w:val="3"/>
      </w:numPr>
      <w:spacing w:after="120" w:line="360" w:lineRule="auto"/>
      <w:jc w:val="both"/>
    </w:pPr>
    <w:rPr>
      <w:rFonts w:ascii="Times New Roman" w:eastAsia="Times New Roman" w:hAnsi="Times New Roman" w:cs="Times New Roman"/>
      <w:sz w:val="26"/>
      <w:szCs w:val="26"/>
      <w:lang w:eastAsia="ru-RU"/>
    </w:rPr>
  </w:style>
  <w:style w:type="character" w:customStyle="1" w:styleId="afffa">
    <w:name w:val="Основной текст + Полужирный"/>
    <w:basedOn w:val="afff7"/>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5">
    <w:name w:val="Основной текст (2)_"/>
    <w:basedOn w:val="a3"/>
    <w:link w:val="26"/>
    <w:rsid w:val="00C85D72"/>
    <w:rPr>
      <w:b/>
      <w:bCs/>
      <w:sz w:val="18"/>
      <w:szCs w:val="18"/>
      <w:shd w:val="clear" w:color="auto" w:fill="FFFFFF"/>
    </w:rPr>
  </w:style>
  <w:style w:type="character" w:customStyle="1" w:styleId="27">
    <w:name w:val="Основной текст (2) + Не полужирный"/>
    <w:basedOn w:val="25"/>
    <w:rsid w:val="00C85D72"/>
    <w:rPr>
      <w:b/>
      <w:bCs/>
      <w:color w:val="000000"/>
      <w:spacing w:val="0"/>
      <w:w w:val="100"/>
      <w:position w:val="0"/>
      <w:sz w:val="18"/>
      <w:szCs w:val="18"/>
      <w:shd w:val="clear" w:color="auto" w:fill="FFFFFF"/>
      <w:lang w:val="ru-RU"/>
    </w:rPr>
  </w:style>
  <w:style w:type="paragraph" w:customStyle="1" w:styleId="26">
    <w:name w:val="Основной текст (2)"/>
    <w:basedOn w:val="a2"/>
    <w:link w:val="25"/>
    <w:rsid w:val="00C85D72"/>
    <w:pPr>
      <w:widowControl w:val="0"/>
      <w:shd w:val="clear" w:color="auto" w:fill="FFFFFF"/>
      <w:spacing w:line="230" w:lineRule="exact"/>
      <w:ind w:firstLine="500"/>
      <w:jc w:val="both"/>
    </w:pPr>
    <w:rPr>
      <w:b/>
      <w:bCs/>
      <w:sz w:val="18"/>
      <w:szCs w:val="18"/>
    </w:rPr>
  </w:style>
  <w:style w:type="paragraph" w:customStyle="1" w:styleId="afffb">
    <w:name w:val="Знак Знак Знак Знак"/>
    <w:basedOn w:val="a2"/>
    <w:rsid w:val="00C11FA8"/>
    <w:pPr>
      <w:jc w:val="left"/>
    </w:pPr>
    <w:rPr>
      <w:rFonts w:ascii="Verdana" w:eastAsia="Times New Roman" w:hAnsi="Verdana" w:cs="Verdana"/>
      <w:sz w:val="20"/>
      <w:szCs w:val="20"/>
      <w:lang w:val="en-US"/>
    </w:rPr>
  </w:style>
  <w:style w:type="paragraph" w:customStyle="1" w:styleId="28">
    <w:name w:val="Знак Знак Знак2 Знак Знак Знак Знак Знак Знак Знак"/>
    <w:basedOn w:val="a2"/>
    <w:rsid w:val="00C11FA8"/>
    <w:pPr>
      <w:jc w:val="left"/>
    </w:pPr>
    <w:rPr>
      <w:rFonts w:ascii="Verdana" w:eastAsia="Times New Roman" w:hAnsi="Verdana" w:cs="Verdana"/>
      <w:sz w:val="20"/>
      <w:szCs w:val="20"/>
      <w:lang w:val="en-US"/>
    </w:rPr>
  </w:style>
  <w:style w:type="paragraph" w:customStyle="1" w:styleId="17">
    <w:name w:val="Обычный1"/>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9">
    <w:name w:val="Body Text 2"/>
    <w:basedOn w:val="a2"/>
    <w:link w:val="2a"/>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a">
    <w:name w:val="Основной текст 2 Знак"/>
    <w:basedOn w:val="a3"/>
    <w:link w:val="29"/>
    <w:rsid w:val="00C10588"/>
    <w:rPr>
      <w:rFonts w:ascii="Times New Roman" w:eastAsia="Times New Roman" w:hAnsi="Times New Roman" w:cs="Times New Roman"/>
      <w:sz w:val="20"/>
      <w:szCs w:val="20"/>
      <w:lang w:eastAsia="ru-RU"/>
    </w:rPr>
  </w:style>
  <w:style w:type="paragraph" w:customStyle="1" w:styleId="210">
    <w:name w:val="Основной текст 21"/>
    <w:basedOn w:val="a2"/>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numbering" w:customStyle="1" w:styleId="18">
    <w:name w:val="Нет списка1"/>
    <w:next w:val="a5"/>
    <w:uiPriority w:val="99"/>
    <w:semiHidden/>
    <w:unhideWhenUsed/>
    <w:rsid w:val="00EA6D9A"/>
  </w:style>
  <w:style w:type="character" w:customStyle="1" w:styleId="a7">
    <w:name w:val="Абзац списка Знак"/>
    <w:aliases w:val="Введение Знак"/>
    <w:link w:val="a6"/>
    <w:uiPriority w:val="34"/>
    <w:locked/>
    <w:rsid w:val="005A7B5D"/>
  </w:style>
  <w:style w:type="character" w:customStyle="1" w:styleId="FontStyle13">
    <w:name w:val="Font Style13"/>
    <w:basedOn w:val="a3"/>
    <w:uiPriority w:val="99"/>
    <w:rsid w:val="00570005"/>
    <w:rPr>
      <w:rFonts w:ascii="MS Reference Sans Serif" w:hAnsi="MS Reference Sans Serif" w:cs="MS Reference Sans Serif"/>
      <w:sz w:val="14"/>
      <w:szCs w:val="14"/>
    </w:rPr>
  </w:style>
  <w:style w:type="table" w:customStyle="1" w:styleId="19">
    <w:name w:val="Сетка таблицы1"/>
    <w:basedOn w:val="a4"/>
    <w:next w:val="af7"/>
    <w:uiPriority w:val="59"/>
    <w:rsid w:val="00AF7DA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
    <w:name w:val="_1.1."/>
    <w:basedOn w:val="2"/>
    <w:next w:val="afffc"/>
    <w:link w:val="112"/>
    <w:qFormat/>
    <w:rsid w:val="00147E59"/>
    <w:pPr>
      <w:tabs>
        <w:tab w:val="left" w:pos="1134"/>
      </w:tabs>
      <w:spacing w:before="360" w:after="360" w:line="240" w:lineRule="auto"/>
      <w:ind w:left="1789" w:right="424" w:hanging="720"/>
      <w:jc w:val="both"/>
    </w:pPr>
    <w:rPr>
      <w:rFonts w:eastAsia="Times New Roman" w:cs="Times New Roman"/>
    </w:rPr>
  </w:style>
  <w:style w:type="character" w:customStyle="1" w:styleId="112">
    <w:name w:val="_1.1. Знак"/>
    <w:link w:val="111"/>
    <w:locked/>
    <w:rsid w:val="00147E59"/>
    <w:rPr>
      <w:rFonts w:ascii="Times New Roman" w:eastAsia="Times New Roman" w:hAnsi="Times New Roman" w:cs="Times New Roman"/>
      <w:b/>
      <w:bCs/>
      <w:sz w:val="26"/>
      <w:szCs w:val="26"/>
    </w:rPr>
  </w:style>
  <w:style w:type="paragraph" w:customStyle="1" w:styleId="afffc">
    <w:name w:val="_Обычный"/>
    <w:basedOn w:val="a2"/>
    <w:link w:val="afffd"/>
    <w:qFormat/>
    <w:rsid w:val="00147E59"/>
    <w:pPr>
      <w:spacing w:line="360" w:lineRule="auto"/>
      <w:ind w:firstLine="709"/>
      <w:jc w:val="both"/>
    </w:pPr>
    <w:rPr>
      <w:rFonts w:ascii="Calibri" w:eastAsia="Calibri" w:hAnsi="Calibri" w:cs="Calibri"/>
      <w:sz w:val="26"/>
      <w:szCs w:val="26"/>
    </w:rPr>
  </w:style>
  <w:style w:type="paragraph" w:customStyle="1" w:styleId="a0">
    <w:name w:val="_Таблица"/>
    <w:basedOn w:val="a6"/>
    <w:link w:val="afffe"/>
    <w:uiPriority w:val="99"/>
    <w:qFormat/>
    <w:rsid w:val="00147E59"/>
    <w:pPr>
      <w:keepNext/>
      <w:numPr>
        <w:numId w:val="6"/>
      </w:numPr>
      <w:tabs>
        <w:tab w:val="left" w:pos="1985"/>
      </w:tabs>
      <w:spacing w:before="240" w:after="120"/>
      <w:ind w:right="282"/>
      <w:contextualSpacing w:val="0"/>
      <w:jc w:val="both"/>
    </w:pPr>
    <w:rPr>
      <w:rFonts w:ascii="Calibri" w:eastAsia="Calibri" w:hAnsi="Calibri" w:cs="Calibri"/>
      <w:b/>
      <w:bCs/>
      <w:sz w:val="26"/>
      <w:szCs w:val="26"/>
    </w:rPr>
  </w:style>
  <w:style w:type="character" w:customStyle="1" w:styleId="afffd">
    <w:name w:val="_Обычный Знак"/>
    <w:link w:val="afffc"/>
    <w:locked/>
    <w:rsid w:val="00147E59"/>
    <w:rPr>
      <w:rFonts w:ascii="Calibri" w:eastAsia="Calibri" w:hAnsi="Calibri" w:cs="Calibri"/>
      <w:sz w:val="26"/>
      <w:szCs w:val="26"/>
    </w:rPr>
  </w:style>
  <w:style w:type="character" w:customStyle="1" w:styleId="afffe">
    <w:name w:val="_Таблица Знак"/>
    <w:link w:val="a0"/>
    <w:uiPriority w:val="99"/>
    <w:locked/>
    <w:rsid w:val="00147E59"/>
    <w:rPr>
      <w:rFonts w:ascii="Calibri" w:eastAsia="Calibri" w:hAnsi="Calibri" w:cs="Calibri"/>
      <w:b/>
      <w:bCs/>
      <w:sz w:val="26"/>
      <w:szCs w:val="26"/>
    </w:rPr>
  </w:style>
  <w:style w:type="paragraph" w:customStyle="1" w:styleId="1110">
    <w:name w:val="_1.1.1."/>
    <w:basedOn w:val="3"/>
    <w:next w:val="afffc"/>
    <w:link w:val="1111"/>
    <w:qFormat/>
    <w:rsid w:val="00147E59"/>
    <w:pPr>
      <w:spacing w:before="360" w:after="360"/>
      <w:ind w:left="1789" w:hanging="720"/>
      <w:jc w:val="both"/>
    </w:pPr>
    <w:rPr>
      <w:rFonts w:ascii="Times New Roman" w:eastAsia="Times New Roman" w:hAnsi="Times New Roman" w:cs="Times New Roman"/>
      <w:color w:val="auto"/>
      <w:sz w:val="26"/>
      <w:szCs w:val="26"/>
    </w:rPr>
  </w:style>
  <w:style w:type="character" w:customStyle="1" w:styleId="1111">
    <w:name w:val="_1.1.1. Знак"/>
    <w:link w:val="1110"/>
    <w:locked/>
    <w:rsid w:val="00147E59"/>
    <w:rPr>
      <w:rFonts w:ascii="Times New Roman" w:eastAsia="Times New Roman" w:hAnsi="Times New Roman" w:cs="Times New Roman"/>
      <w:b/>
      <w:bCs/>
      <w:sz w:val="26"/>
      <w:szCs w:val="26"/>
    </w:rPr>
  </w:style>
  <w:style w:type="paragraph" w:customStyle="1" w:styleId="00">
    <w:name w:val="00_Обычный текст"/>
    <w:basedOn w:val="a2"/>
    <w:link w:val="000"/>
    <w:uiPriority w:val="99"/>
    <w:qFormat/>
    <w:rsid w:val="00147E59"/>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47E59"/>
    <w:rPr>
      <w:rFonts w:ascii="Times New Roman" w:eastAsia="Times New Roman" w:hAnsi="Times New Roman" w:cs="Times New Roman"/>
      <w:sz w:val="26"/>
      <w:szCs w:val="26"/>
    </w:rPr>
  </w:style>
  <w:style w:type="paragraph" w:customStyle="1" w:styleId="xl97">
    <w:name w:val="xl97"/>
    <w:basedOn w:val="a2"/>
    <w:rsid w:val="009063E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98">
    <w:name w:val="xl98"/>
    <w:basedOn w:val="a2"/>
    <w:rsid w:val="00906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99">
    <w:name w:val="xl99"/>
    <w:basedOn w:val="a2"/>
    <w:rsid w:val="009063E6"/>
    <w:pPr>
      <w:spacing w:before="100" w:beforeAutospacing="1" w:after="100" w:afterAutospacing="1"/>
      <w:jc w:val="left"/>
    </w:pPr>
    <w:rPr>
      <w:rFonts w:ascii="Times New Roman" w:eastAsia="Times New Roman" w:hAnsi="Times New Roman" w:cs="Times New Roman"/>
      <w:sz w:val="32"/>
      <w:szCs w:val="32"/>
      <w:lang w:eastAsia="ru-RU"/>
    </w:rPr>
  </w:style>
  <w:style w:type="paragraph" w:customStyle="1" w:styleId="xl100">
    <w:name w:val="xl100"/>
    <w:basedOn w:val="a2"/>
    <w:rsid w:val="009063E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101">
    <w:name w:val="xl101"/>
    <w:basedOn w:val="a2"/>
    <w:rsid w:val="009063E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102">
    <w:name w:val="xl102"/>
    <w:basedOn w:val="a2"/>
    <w:rsid w:val="009063E6"/>
    <w:pPr>
      <w:spacing w:before="100" w:beforeAutospacing="1" w:after="100" w:afterAutospacing="1"/>
      <w:jc w:val="right"/>
    </w:pPr>
    <w:rPr>
      <w:rFonts w:ascii="Times New Roman" w:eastAsia="Times New Roman" w:hAnsi="Times New Roman" w:cs="Times New Roman"/>
      <w:sz w:val="28"/>
      <w:szCs w:val="28"/>
      <w:lang w:eastAsia="ru-RU"/>
    </w:rPr>
  </w:style>
  <w:style w:type="paragraph" w:customStyle="1" w:styleId="xl103">
    <w:name w:val="xl103"/>
    <w:basedOn w:val="a2"/>
    <w:rsid w:val="009063E6"/>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104">
    <w:name w:val="xl104"/>
    <w:basedOn w:val="a2"/>
    <w:rsid w:val="009063E6"/>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105">
    <w:name w:val="xl105"/>
    <w:basedOn w:val="a2"/>
    <w:rsid w:val="009063E6"/>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106">
    <w:name w:val="xl106"/>
    <w:basedOn w:val="a2"/>
    <w:rsid w:val="009063E6"/>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8"/>
      <w:szCs w:val="28"/>
      <w:lang w:eastAsia="ru-RU"/>
    </w:rPr>
  </w:style>
  <w:style w:type="paragraph" w:customStyle="1" w:styleId="xl107">
    <w:name w:val="xl107"/>
    <w:basedOn w:val="a2"/>
    <w:rsid w:val="009063E6"/>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8"/>
      <w:szCs w:val="28"/>
      <w:lang w:eastAsia="ru-RU"/>
    </w:rPr>
  </w:style>
  <w:style w:type="paragraph" w:customStyle="1" w:styleId="xl108">
    <w:name w:val="xl108"/>
    <w:basedOn w:val="a2"/>
    <w:rsid w:val="009063E6"/>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8"/>
      <w:szCs w:val="28"/>
      <w:lang w:eastAsia="ru-RU"/>
    </w:rPr>
  </w:style>
  <w:style w:type="paragraph" w:customStyle="1" w:styleId="xl109">
    <w:name w:val="xl109"/>
    <w:basedOn w:val="a2"/>
    <w:rsid w:val="009063E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2"/>
    <w:rsid w:val="009063E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2"/>
    <w:rsid w:val="00906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12">
    <w:name w:val="xl112"/>
    <w:basedOn w:val="a2"/>
    <w:rsid w:val="00906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13">
    <w:name w:val="xl113"/>
    <w:basedOn w:val="a2"/>
    <w:rsid w:val="009063E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i/>
      <w:iCs/>
      <w:color w:val="000000"/>
      <w:sz w:val="20"/>
      <w:szCs w:val="20"/>
      <w:lang w:eastAsia="ru-RU"/>
    </w:rPr>
  </w:style>
  <w:style w:type="paragraph" w:customStyle="1" w:styleId="xl114">
    <w:name w:val="xl114"/>
    <w:basedOn w:val="a2"/>
    <w:rsid w:val="009063E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i/>
      <w:iCs/>
      <w:color w:val="000000"/>
      <w:sz w:val="20"/>
      <w:szCs w:val="20"/>
      <w:lang w:eastAsia="ru-RU"/>
    </w:rPr>
  </w:style>
  <w:style w:type="paragraph" w:customStyle="1" w:styleId="xl115">
    <w:name w:val="xl115"/>
    <w:basedOn w:val="a2"/>
    <w:rsid w:val="00906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16">
    <w:name w:val="xl116"/>
    <w:basedOn w:val="a2"/>
    <w:rsid w:val="009063E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2"/>
    <w:rsid w:val="00246E0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
    <w:name w:val="xl52"/>
    <w:basedOn w:val="a2"/>
    <w:rsid w:val="00246E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2"/>
    <w:rsid w:val="00246E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2"/>
    <w:rsid w:val="00246E02"/>
    <w:pPr>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5">
    <w:name w:val="xl55"/>
    <w:basedOn w:val="a2"/>
    <w:rsid w:val="00246E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6">
    <w:name w:val="xl56"/>
    <w:basedOn w:val="a2"/>
    <w:rsid w:val="00246E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2"/>
    <w:rsid w:val="00246E02"/>
    <w:pPr>
      <w:spacing w:before="100" w:beforeAutospacing="1" w:after="100" w:afterAutospacing="1"/>
      <w:jc w:val="left"/>
    </w:pPr>
    <w:rPr>
      <w:rFonts w:ascii="Times New Roman" w:eastAsia="Times New Roman" w:hAnsi="Times New Roman" w:cs="Times New Roman"/>
      <w:sz w:val="32"/>
      <w:szCs w:val="32"/>
      <w:lang w:eastAsia="ru-RU"/>
    </w:rPr>
  </w:style>
  <w:style w:type="paragraph" w:customStyle="1" w:styleId="xl58">
    <w:name w:val="xl58"/>
    <w:basedOn w:val="a2"/>
    <w:rsid w:val="00246E0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59">
    <w:name w:val="xl59"/>
    <w:basedOn w:val="a2"/>
    <w:rsid w:val="00246E02"/>
    <w:pPr>
      <w:spacing w:before="100" w:beforeAutospacing="1" w:after="100" w:afterAutospacing="1"/>
      <w:jc w:val="right"/>
    </w:pPr>
    <w:rPr>
      <w:rFonts w:ascii="Times New Roman" w:eastAsia="Times New Roman" w:hAnsi="Times New Roman" w:cs="Times New Roman"/>
      <w:sz w:val="28"/>
      <w:szCs w:val="28"/>
      <w:lang w:eastAsia="ru-RU"/>
    </w:rPr>
  </w:style>
  <w:style w:type="paragraph" w:customStyle="1" w:styleId="xl60">
    <w:name w:val="xl60"/>
    <w:basedOn w:val="a2"/>
    <w:rsid w:val="00246E02"/>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61">
    <w:name w:val="xl61"/>
    <w:basedOn w:val="a2"/>
    <w:rsid w:val="00246E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62">
    <w:name w:val="xl62"/>
    <w:basedOn w:val="a2"/>
    <w:rsid w:val="00246E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ConsPlusNormal">
    <w:name w:val="ConsPlusNormal"/>
    <w:rsid w:val="004A148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2"/>
    <w:rsid w:val="004A148F"/>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ffff">
    <w:name w:val="table of figures"/>
    <w:basedOn w:val="a2"/>
    <w:next w:val="a2"/>
    <w:uiPriority w:val="99"/>
    <w:rsid w:val="0007446F"/>
    <w:pPr>
      <w:keepNext/>
      <w:suppressLineNumbers/>
      <w:tabs>
        <w:tab w:val="left" w:leader="dot" w:pos="9356"/>
      </w:tabs>
      <w:suppressAutoHyphens/>
      <w:spacing w:line="300" w:lineRule="auto"/>
      <w:ind w:left="480" w:hanging="480"/>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25978181">
      <w:bodyDiv w:val="1"/>
      <w:marLeft w:val="0"/>
      <w:marRight w:val="0"/>
      <w:marTop w:val="0"/>
      <w:marBottom w:val="0"/>
      <w:divBdr>
        <w:top w:val="none" w:sz="0" w:space="0" w:color="auto"/>
        <w:left w:val="none" w:sz="0" w:space="0" w:color="auto"/>
        <w:bottom w:val="none" w:sz="0" w:space="0" w:color="auto"/>
        <w:right w:val="none" w:sz="0" w:space="0" w:color="auto"/>
      </w:divBdr>
    </w:div>
    <w:div w:id="331563470">
      <w:bodyDiv w:val="1"/>
      <w:marLeft w:val="0"/>
      <w:marRight w:val="0"/>
      <w:marTop w:val="0"/>
      <w:marBottom w:val="0"/>
      <w:divBdr>
        <w:top w:val="none" w:sz="0" w:space="0" w:color="auto"/>
        <w:left w:val="none" w:sz="0" w:space="0" w:color="auto"/>
        <w:bottom w:val="none" w:sz="0" w:space="0" w:color="auto"/>
        <w:right w:val="none" w:sz="0" w:space="0" w:color="auto"/>
      </w:divBdr>
    </w:div>
    <w:div w:id="439959423">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522863781">
      <w:bodyDiv w:val="1"/>
      <w:marLeft w:val="0"/>
      <w:marRight w:val="0"/>
      <w:marTop w:val="0"/>
      <w:marBottom w:val="0"/>
      <w:divBdr>
        <w:top w:val="none" w:sz="0" w:space="0" w:color="auto"/>
        <w:left w:val="none" w:sz="0" w:space="0" w:color="auto"/>
        <w:bottom w:val="none" w:sz="0" w:space="0" w:color="auto"/>
        <w:right w:val="none" w:sz="0" w:space="0" w:color="auto"/>
      </w:divBdr>
    </w:div>
    <w:div w:id="53295859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79252223">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225023859">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95911488">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67831796">
      <w:bodyDiv w:val="1"/>
      <w:marLeft w:val="0"/>
      <w:marRight w:val="0"/>
      <w:marTop w:val="0"/>
      <w:marBottom w:val="0"/>
      <w:divBdr>
        <w:top w:val="none" w:sz="0" w:space="0" w:color="auto"/>
        <w:left w:val="none" w:sz="0" w:space="0" w:color="auto"/>
        <w:bottom w:val="none" w:sz="0" w:space="0" w:color="auto"/>
        <w:right w:val="none" w:sz="0" w:space="0" w:color="auto"/>
      </w:divBdr>
    </w:div>
    <w:div w:id="1370572649">
      <w:bodyDiv w:val="1"/>
      <w:marLeft w:val="0"/>
      <w:marRight w:val="0"/>
      <w:marTop w:val="0"/>
      <w:marBottom w:val="0"/>
      <w:divBdr>
        <w:top w:val="none" w:sz="0" w:space="0" w:color="auto"/>
        <w:left w:val="none" w:sz="0" w:space="0" w:color="auto"/>
        <w:bottom w:val="none" w:sz="0" w:space="0" w:color="auto"/>
        <w:right w:val="none" w:sz="0" w:space="0" w:color="auto"/>
      </w:divBdr>
    </w:div>
    <w:div w:id="1400251698">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27530536">
      <w:bodyDiv w:val="1"/>
      <w:marLeft w:val="0"/>
      <w:marRight w:val="0"/>
      <w:marTop w:val="0"/>
      <w:marBottom w:val="0"/>
      <w:divBdr>
        <w:top w:val="none" w:sz="0" w:space="0" w:color="auto"/>
        <w:left w:val="none" w:sz="0" w:space="0" w:color="auto"/>
        <w:bottom w:val="none" w:sz="0" w:space="0" w:color="auto"/>
        <w:right w:val="none" w:sz="0" w:space="0" w:color="auto"/>
      </w:divBdr>
    </w:div>
    <w:div w:id="1441684333">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75759872">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83436964">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69499171">
      <w:bodyDiv w:val="1"/>
      <w:marLeft w:val="0"/>
      <w:marRight w:val="0"/>
      <w:marTop w:val="0"/>
      <w:marBottom w:val="0"/>
      <w:divBdr>
        <w:top w:val="none" w:sz="0" w:space="0" w:color="auto"/>
        <w:left w:val="none" w:sz="0" w:space="0" w:color="auto"/>
        <w:bottom w:val="none" w:sz="0" w:space="0" w:color="auto"/>
        <w:right w:val="none" w:sz="0" w:space="0" w:color="auto"/>
      </w:divBdr>
    </w:div>
    <w:div w:id="1803890229">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6799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3120E-4D28-482F-A4A7-7919D52CD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Pages>
  <Words>3898</Words>
  <Characters>22219</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Юрий Ю. Жирнов</cp:lastModifiedBy>
  <cp:revision>52</cp:revision>
  <cp:lastPrinted>2015-12-01T22:54:00Z</cp:lastPrinted>
  <dcterms:created xsi:type="dcterms:W3CDTF">2015-07-15T19:40:00Z</dcterms:created>
  <dcterms:modified xsi:type="dcterms:W3CDTF">2020-12-01T07:32:00Z</dcterms:modified>
</cp:coreProperties>
</file>